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A62B7" w14:textId="4CB826DF"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B447E7">
        <w:rPr>
          <w:sz w:val="28"/>
          <w:szCs w:val="28"/>
        </w:rPr>
        <w:t>медицинских изделий на 2022 год</w:t>
      </w:r>
    </w:p>
    <w:p w14:paraId="4289EDBB" w14:textId="7DAFD5E6" w:rsidR="009B4EEE" w:rsidRPr="00443238"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9012AF">
        <w:rPr>
          <w:sz w:val="28"/>
          <w:szCs w:val="28"/>
        </w:rPr>
        <w:t>3</w:t>
      </w:r>
    </w:p>
    <w:p w14:paraId="40720450" w14:textId="77777777" w:rsidR="00730434" w:rsidRDefault="00730434" w:rsidP="00B1165F">
      <w:pPr>
        <w:pStyle w:val="3"/>
        <w:shd w:val="clear" w:color="auto" w:fill="FFFFFF"/>
        <w:spacing w:before="0" w:beforeAutospacing="0" w:after="0" w:afterAutospacing="0"/>
        <w:jc w:val="center"/>
        <w:textAlignment w:val="baseline"/>
        <w:rPr>
          <w:sz w:val="24"/>
          <w:szCs w:val="24"/>
        </w:rPr>
      </w:pPr>
    </w:p>
    <w:p w14:paraId="711C41AF" w14:textId="72D70B68"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511931">
        <w:rPr>
          <w:sz w:val="24"/>
          <w:szCs w:val="24"/>
        </w:rPr>
        <w:t xml:space="preserve"> </w:t>
      </w:r>
      <w:r w:rsidR="00B24607">
        <w:rPr>
          <w:sz w:val="24"/>
          <w:szCs w:val="24"/>
        </w:rPr>
        <w:t>1</w:t>
      </w:r>
      <w:r w:rsidR="009012AF">
        <w:rPr>
          <w:sz w:val="24"/>
          <w:szCs w:val="24"/>
        </w:rPr>
        <w:t>4</w:t>
      </w:r>
      <w:r w:rsidR="00B447E7">
        <w:rPr>
          <w:sz w:val="24"/>
          <w:szCs w:val="24"/>
        </w:rPr>
        <w:t xml:space="preserve"> декабря</w:t>
      </w:r>
      <w:r w:rsidR="00547E74">
        <w:rPr>
          <w:sz w:val="24"/>
          <w:szCs w:val="24"/>
        </w:rPr>
        <w:t xml:space="preserve"> </w:t>
      </w:r>
      <w:r w:rsidR="007E492D">
        <w:rPr>
          <w:sz w:val="24"/>
          <w:szCs w:val="24"/>
        </w:rPr>
        <w:t>202</w:t>
      </w:r>
      <w:r w:rsidR="001932CD">
        <w:rPr>
          <w:sz w:val="24"/>
          <w:szCs w:val="24"/>
        </w:rPr>
        <w:t>1</w:t>
      </w:r>
      <w:r>
        <w:rPr>
          <w:sz w:val="24"/>
          <w:szCs w:val="24"/>
        </w:rPr>
        <w:t xml:space="preserve"> год</w:t>
      </w:r>
    </w:p>
    <w:p w14:paraId="6410C17F" w14:textId="77777777" w:rsidR="005F3CD8" w:rsidRPr="005F3CD8" w:rsidRDefault="005F3CD8" w:rsidP="00ED3357">
      <w:pPr>
        <w:pStyle w:val="3"/>
        <w:shd w:val="clear" w:color="auto" w:fill="FFFFFF"/>
        <w:spacing w:before="0" w:beforeAutospacing="0" w:after="0" w:afterAutospacing="0"/>
        <w:textAlignment w:val="baseline"/>
        <w:rPr>
          <w:sz w:val="24"/>
          <w:szCs w:val="24"/>
        </w:rPr>
      </w:pPr>
    </w:p>
    <w:p w14:paraId="6B2CF409" w14:textId="77777777" w:rsidR="00B447E7"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г.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w:t>
      </w:r>
    </w:p>
    <w:p w14:paraId="3616B0FE" w14:textId="1CC5022C" w:rsidR="00B35BD1" w:rsidRPr="00B35BD1" w:rsidRDefault="009B4EEE" w:rsidP="009012AF">
      <w:pPr>
        <w:pStyle w:val="a3"/>
        <w:shd w:val="clear" w:color="auto" w:fill="FFFFFF"/>
        <w:spacing w:before="0" w:beforeAutospacing="0" w:after="0" w:afterAutospacing="0"/>
        <w:ind w:left="1069"/>
        <w:jc w:val="both"/>
        <w:textAlignment w:val="baseline"/>
        <w:rPr>
          <w:spacing w:val="2"/>
          <w:sz w:val="22"/>
          <w:szCs w:val="22"/>
          <w:lang w:val="kk-KZ"/>
        </w:rPr>
      </w:pPr>
      <w:r w:rsidRPr="00B447E7">
        <w:rPr>
          <w:spacing w:val="2"/>
          <w:sz w:val="22"/>
          <w:szCs w:val="22"/>
          <w:lang w:val="kk-KZ"/>
        </w:rPr>
        <w:t>товаров:</w:t>
      </w:r>
    </w:p>
    <w:p w14:paraId="4A6CB2A0" w14:textId="58484383" w:rsidR="009012AF" w:rsidRDefault="009012AF" w:rsidP="00A261C5">
      <w:pPr>
        <w:pStyle w:val="a3"/>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r>
        <w:rPr>
          <w:spacing w:val="2"/>
          <w:sz w:val="22"/>
          <w:szCs w:val="22"/>
          <w:lang w:val="kk-KZ"/>
        </w:rPr>
        <w:fldChar w:fldCharType="begin"/>
      </w:r>
      <w:r>
        <w:rPr>
          <w:spacing w:val="2"/>
          <w:sz w:val="22"/>
          <w:szCs w:val="22"/>
          <w:lang w:val="kk-KZ"/>
        </w:rPr>
        <w:instrText xml:space="preserve"> LINK Excel.Sheet.12 "C:\\Users\\User\\Desktop\\ИМН оперблок.xlsx" "Оксигенатор!R12C1:R60C7" \a \f 5 \h  \* MERGEFORMAT </w:instrText>
      </w:r>
      <w:r>
        <w:rPr>
          <w:spacing w:val="2"/>
          <w:sz w:val="22"/>
          <w:szCs w:val="22"/>
          <w:lang w:val="kk-KZ"/>
        </w:rPr>
        <w:fldChar w:fldCharType="separate"/>
      </w:r>
    </w:p>
    <w:tbl>
      <w:tblPr>
        <w:tblStyle w:val="aa"/>
        <w:tblW w:w="15701" w:type="dxa"/>
        <w:tblLook w:val="04A0" w:firstRow="1" w:lastRow="0" w:firstColumn="1" w:lastColumn="0" w:noHBand="0" w:noVBand="1"/>
      </w:tblPr>
      <w:tblGrid>
        <w:gridCol w:w="531"/>
        <w:gridCol w:w="2638"/>
        <w:gridCol w:w="7949"/>
        <w:gridCol w:w="793"/>
        <w:gridCol w:w="812"/>
        <w:gridCol w:w="1462"/>
        <w:gridCol w:w="1530"/>
      </w:tblGrid>
      <w:tr w:rsidR="009012AF" w:rsidRPr="009012AF" w14:paraId="0132DC57" w14:textId="77777777" w:rsidTr="004F25C1">
        <w:trPr>
          <w:trHeight w:val="517"/>
        </w:trPr>
        <w:tc>
          <w:tcPr>
            <w:tcW w:w="531" w:type="dxa"/>
            <w:vMerge w:val="restart"/>
            <w:vAlign w:val="center"/>
            <w:hideMark/>
          </w:tcPr>
          <w:p w14:paraId="08764921" w14:textId="5A308CB3" w:rsidR="009012AF" w:rsidRPr="00CA670E" w:rsidRDefault="009012AF" w:rsidP="009012AF">
            <w:pPr>
              <w:pStyle w:val="a3"/>
              <w:shd w:val="clear" w:color="auto" w:fill="FFFFFF"/>
              <w:spacing w:after="0"/>
              <w:jc w:val="center"/>
              <w:textAlignment w:val="baseline"/>
              <w:rPr>
                <w:b/>
                <w:bCs/>
                <w:spacing w:val="2"/>
                <w:sz w:val="22"/>
                <w:szCs w:val="22"/>
              </w:rPr>
            </w:pPr>
            <w:r w:rsidRPr="00CA670E">
              <w:rPr>
                <w:b/>
                <w:bCs/>
                <w:color w:val="000000"/>
                <w:sz w:val="22"/>
                <w:szCs w:val="22"/>
              </w:rPr>
              <w:t>№ п/п</w:t>
            </w:r>
          </w:p>
        </w:tc>
        <w:tc>
          <w:tcPr>
            <w:tcW w:w="2627" w:type="dxa"/>
            <w:vMerge w:val="restart"/>
            <w:vAlign w:val="center"/>
            <w:hideMark/>
          </w:tcPr>
          <w:p w14:paraId="3CE01D21" w14:textId="79B5E601" w:rsidR="009012AF" w:rsidRPr="00CA670E" w:rsidRDefault="009012AF" w:rsidP="009012AF">
            <w:pPr>
              <w:pStyle w:val="a3"/>
              <w:shd w:val="clear" w:color="auto" w:fill="FFFFFF"/>
              <w:spacing w:after="0"/>
              <w:jc w:val="center"/>
              <w:textAlignment w:val="baseline"/>
              <w:rPr>
                <w:b/>
                <w:bCs/>
                <w:spacing w:val="2"/>
                <w:sz w:val="22"/>
                <w:szCs w:val="22"/>
              </w:rPr>
            </w:pPr>
            <w:r w:rsidRPr="00CA670E">
              <w:rPr>
                <w:b/>
                <w:bCs/>
                <w:color w:val="000000"/>
                <w:sz w:val="22"/>
                <w:szCs w:val="22"/>
              </w:rPr>
              <w:t>Наименование закупаемых товаров</w:t>
            </w:r>
          </w:p>
        </w:tc>
        <w:tc>
          <w:tcPr>
            <w:tcW w:w="7949" w:type="dxa"/>
            <w:vMerge w:val="restart"/>
            <w:vAlign w:val="center"/>
            <w:hideMark/>
          </w:tcPr>
          <w:p w14:paraId="7CCA3FEB" w14:textId="55FC3E21" w:rsidR="009012AF" w:rsidRPr="00CA670E" w:rsidRDefault="009012AF" w:rsidP="009012AF">
            <w:pPr>
              <w:pStyle w:val="a3"/>
              <w:shd w:val="clear" w:color="auto" w:fill="FFFFFF"/>
              <w:spacing w:after="0"/>
              <w:jc w:val="center"/>
              <w:textAlignment w:val="baseline"/>
              <w:rPr>
                <w:b/>
                <w:bCs/>
                <w:spacing w:val="2"/>
                <w:sz w:val="22"/>
                <w:szCs w:val="22"/>
              </w:rPr>
            </w:pPr>
            <w:r w:rsidRPr="00CA670E">
              <w:rPr>
                <w:b/>
                <w:bCs/>
                <w:color w:val="000000"/>
                <w:sz w:val="22"/>
                <w:szCs w:val="22"/>
              </w:rPr>
              <w:t>Техническая характеристика</w:t>
            </w:r>
          </w:p>
        </w:tc>
        <w:tc>
          <w:tcPr>
            <w:tcW w:w="793" w:type="dxa"/>
            <w:vMerge w:val="restart"/>
            <w:vAlign w:val="center"/>
            <w:hideMark/>
          </w:tcPr>
          <w:p w14:paraId="76031EC4" w14:textId="439F3295" w:rsidR="009012AF" w:rsidRPr="00CA670E" w:rsidRDefault="009012AF" w:rsidP="009012AF">
            <w:pPr>
              <w:pStyle w:val="a3"/>
              <w:shd w:val="clear" w:color="auto" w:fill="FFFFFF"/>
              <w:spacing w:after="0"/>
              <w:jc w:val="center"/>
              <w:textAlignment w:val="baseline"/>
              <w:rPr>
                <w:b/>
                <w:bCs/>
                <w:spacing w:val="2"/>
                <w:sz w:val="22"/>
                <w:szCs w:val="22"/>
              </w:rPr>
            </w:pPr>
            <w:r w:rsidRPr="00CA670E">
              <w:rPr>
                <w:b/>
                <w:bCs/>
                <w:color w:val="000000"/>
                <w:sz w:val="22"/>
                <w:szCs w:val="22"/>
              </w:rPr>
              <w:t>Ед. изм.</w:t>
            </w:r>
          </w:p>
        </w:tc>
        <w:tc>
          <w:tcPr>
            <w:tcW w:w="809" w:type="dxa"/>
            <w:vMerge w:val="restart"/>
            <w:vAlign w:val="center"/>
            <w:hideMark/>
          </w:tcPr>
          <w:p w14:paraId="70C043E7" w14:textId="5055BE87" w:rsidR="009012AF" w:rsidRPr="00CA670E" w:rsidRDefault="009012AF" w:rsidP="009012AF">
            <w:pPr>
              <w:pStyle w:val="a3"/>
              <w:shd w:val="clear" w:color="auto" w:fill="FFFFFF"/>
              <w:spacing w:after="0"/>
              <w:jc w:val="center"/>
              <w:textAlignment w:val="baseline"/>
              <w:rPr>
                <w:b/>
                <w:bCs/>
                <w:spacing w:val="2"/>
                <w:sz w:val="22"/>
                <w:szCs w:val="22"/>
              </w:rPr>
            </w:pPr>
            <w:r w:rsidRPr="00CA670E">
              <w:rPr>
                <w:b/>
                <w:bCs/>
                <w:color w:val="000000"/>
                <w:sz w:val="22"/>
                <w:szCs w:val="22"/>
              </w:rPr>
              <w:t>Кол-во, объем</w:t>
            </w:r>
          </w:p>
        </w:tc>
        <w:tc>
          <w:tcPr>
            <w:tcW w:w="1462" w:type="dxa"/>
            <w:vMerge w:val="restart"/>
            <w:vAlign w:val="center"/>
            <w:hideMark/>
          </w:tcPr>
          <w:p w14:paraId="1AF9FB1E" w14:textId="0477E29C" w:rsidR="009012AF" w:rsidRPr="00CA670E" w:rsidRDefault="009012AF" w:rsidP="009012AF">
            <w:pPr>
              <w:pStyle w:val="a3"/>
              <w:shd w:val="clear" w:color="auto" w:fill="FFFFFF"/>
              <w:spacing w:after="0"/>
              <w:jc w:val="center"/>
              <w:textAlignment w:val="baseline"/>
              <w:rPr>
                <w:b/>
                <w:bCs/>
                <w:spacing w:val="2"/>
                <w:sz w:val="22"/>
                <w:szCs w:val="22"/>
              </w:rPr>
            </w:pPr>
            <w:r w:rsidRPr="00CA670E">
              <w:rPr>
                <w:b/>
                <w:bCs/>
                <w:color w:val="000000"/>
                <w:sz w:val="22"/>
                <w:szCs w:val="22"/>
              </w:rPr>
              <w:t>Цена за единицу, тенге</w:t>
            </w:r>
          </w:p>
        </w:tc>
        <w:tc>
          <w:tcPr>
            <w:tcW w:w="1530" w:type="dxa"/>
            <w:vMerge w:val="restart"/>
            <w:vAlign w:val="center"/>
            <w:hideMark/>
          </w:tcPr>
          <w:p w14:paraId="03236DAB" w14:textId="74B2D2E1" w:rsidR="009012AF" w:rsidRPr="00CA670E" w:rsidRDefault="009012AF" w:rsidP="009012AF">
            <w:pPr>
              <w:pStyle w:val="a3"/>
              <w:shd w:val="clear" w:color="auto" w:fill="FFFFFF"/>
              <w:spacing w:after="0"/>
              <w:jc w:val="center"/>
              <w:textAlignment w:val="baseline"/>
              <w:rPr>
                <w:b/>
                <w:bCs/>
                <w:spacing w:val="2"/>
                <w:sz w:val="22"/>
                <w:szCs w:val="22"/>
              </w:rPr>
            </w:pPr>
            <w:proofErr w:type="gramStart"/>
            <w:r w:rsidRPr="00CA670E">
              <w:rPr>
                <w:b/>
                <w:bCs/>
                <w:color w:val="000000"/>
                <w:sz w:val="22"/>
                <w:szCs w:val="22"/>
              </w:rPr>
              <w:t>Сумма,  выделенная</w:t>
            </w:r>
            <w:proofErr w:type="gramEnd"/>
            <w:r w:rsidRPr="00CA670E">
              <w:rPr>
                <w:b/>
                <w:bCs/>
                <w:color w:val="000000"/>
                <w:sz w:val="22"/>
                <w:szCs w:val="22"/>
              </w:rPr>
              <w:t xml:space="preserve"> для закупок</w:t>
            </w:r>
          </w:p>
        </w:tc>
      </w:tr>
      <w:tr w:rsidR="009012AF" w:rsidRPr="009012AF" w14:paraId="67337DCF" w14:textId="77777777" w:rsidTr="004F25C1">
        <w:trPr>
          <w:trHeight w:val="517"/>
        </w:trPr>
        <w:tc>
          <w:tcPr>
            <w:tcW w:w="531" w:type="dxa"/>
            <w:vMerge/>
            <w:hideMark/>
          </w:tcPr>
          <w:p w14:paraId="173BB753" w14:textId="77777777" w:rsidR="009012AF" w:rsidRPr="00CA670E" w:rsidRDefault="009012AF" w:rsidP="009012AF">
            <w:pPr>
              <w:pStyle w:val="a3"/>
              <w:shd w:val="clear" w:color="auto" w:fill="FFFFFF"/>
              <w:spacing w:after="0"/>
              <w:jc w:val="both"/>
              <w:textAlignment w:val="baseline"/>
              <w:rPr>
                <w:b/>
                <w:bCs/>
                <w:spacing w:val="2"/>
                <w:sz w:val="22"/>
                <w:szCs w:val="22"/>
              </w:rPr>
            </w:pPr>
          </w:p>
        </w:tc>
        <w:tc>
          <w:tcPr>
            <w:tcW w:w="2627" w:type="dxa"/>
            <w:vMerge/>
            <w:hideMark/>
          </w:tcPr>
          <w:p w14:paraId="68F49AB9" w14:textId="77777777" w:rsidR="009012AF" w:rsidRPr="00CA670E" w:rsidRDefault="009012AF" w:rsidP="009012AF">
            <w:pPr>
              <w:pStyle w:val="a3"/>
              <w:shd w:val="clear" w:color="auto" w:fill="FFFFFF"/>
              <w:spacing w:after="0"/>
              <w:jc w:val="both"/>
              <w:textAlignment w:val="baseline"/>
              <w:rPr>
                <w:b/>
                <w:bCs/>
                <w:spacing w:val="2"/>
                <w:sz w:val="22"/>
                <w:szCs w:val="22"/>
              </w:rPr>
            </w:pPr>
          </w:p>
        </w:tc>
        <w:tc>
          <w:tcPr>
            <w:tcW w:w="7949" w:type="dxa"/>
            <w:vMerge/>
            <w:hideMark/>
          </w:tcPr>
          <w:p w14:paraId="0AE0A566" w14:textId="77777777" w:rsidR="009012AF" w:rsidRPr="00CA670E" w:rsidRDefault="009012AF" w:rsidP="009012AF">
            <w:pPr>
              <w:pStyle w:val="a3"/>
              <w:shd w:val="clear" w:color="auto" w:fill="FFFFFF"/>
              <w:spacing w:after="0"/>
              <w:jc w:val="both"/>
              <w:textAlignment w:val="baseline"/>
              <w:rPr>
                <w:b/>
                <w:bCs/>
                <w:spacing w:val="2"/>
                <w:sz w:val="22"/>
                <w:szCs w:val="22"/>
              </w:rPr>
            </w:pPr>
          </w:p>
        </w:tc>
        <w:tc>
          <w:tcPr>
            <w:tcW w:w="793" w:type="dxa"/>
            <w:vMerge/>
            <w:hideMark/>
          </w:tcPr>
          <w:p w14:paraId="6735FF36" w14:textId="77777777" w:rsidR="009012AF" w:rsidRPr="00CA670E" w:rsidRDefault="009012AF" w:rsidP="009012AF">
            <w:pPr>
              <w:pStyle w:val="a3"/>
              <w:shd w:val="clear" w:color="auto" w:fill="FFFFFF"/>
              <w:spacing w:after="0"/>
              <w:jc w:val="both"/>
              <w:textAlignment w:val="baseline"/>
              <w:rPr>
                <w:b/>
                <w:bCs/>
                <w:spacing w:val="2"/>
                <w:sz w:val="22"/>
                <w:szCs w:val="22"/>
              </w:rPr>
            </w:pPr>
          </w:p>
        </w:tc>
        <w:tc>
          <w:tcPr>
            <w:tcW w:w="809" w:type="dxa"/>
            <w:vMerge/>
            <w:hideMark/>
          </w:tcPr>
          <w:p w14:paraId="1D8CAD8F" w14:textId="77777777" w:rsidR="009012AF" w:rsidRPr="00CA670E" w:rsidRDefault="009012AF" w:rsidP="009012AF">
            <w:pPr>
              <w:pStyle w:val="a3"/>
              <w:shd w:val="clear" w:color="auto" w:fill="FFFFFF"/>
              <w:spacing w:after="0"/>
              <w:jc w:val="both"/>
              <w:textAlignment w:val="baseline"/>
              <w:rPr>
                <w:b/>
                <w:bCs/>
                <w:spacing w:val="2"/>
                <w:sz w:val="22"/>
                <w:szCs w:val="22"/>
              </w:rPr>
            </w:pPr>
          </w:p>
        </w:tc>
        <w:tc>
          <w:tcPr>
            <w:tcW w:w="1462" w:type="dxa"/>
            <w:vMerge/>
            <w:hideMark/>
          </w:tcPr>
          <w:p w14:paraId="38EB12DA" w14:textId="77777777" w:rsidR="009012AF" w:rsidRPr="00CA670E" w:rsidRDefault="009012AF" w:rsidP="009012AF">
            <w:pPr>
              <w:pStyle w:val="a3"/>
              <w:shd w:val="clear" w:color="auto" w:fill="FFFFFF"/>
              <w:spacing w:after="0"/>
              <w:jc w:val="both"/>
              <w:textAlignment w:val="baseline"/>
              <w:rPr>
                <w:b/>
                <w:bCs/>
                <w:spacing w:val="2"/>
                <w:sz w:val="22"/>
                <w:szCs w:val="22"/>
              </w:rPr>
            </w:pPr>
          </w:p>
        </w:tc>
        <w:tc>
          <w:tcPr>
            <w:tcW w:w="1530" w:type="dxa"/>
            <w:vMerge/>
            <w:hideMark/>
          </w:tcPr>
          <w:p w14:paraId="2D3F0F1C" w14:textId="77777777" w:rsidR="009012AF" w:rsidRPr="00CA670E" w:rsidRDefault="009012AF" w:rsidP="009012AF">
            <w:pPr>
              <w:pStyle w:val="a3"/>
              <w:shd w:val="clear" w:color="auto" w:fill="FFFFFF"/>
              <w:spacing w:after="0"/>
              <w:jc w:val="both"/>
              <w:textAlignment w:val="baseline"/>
              <w:rPr>
                <w:b/>
                <w:bCs/>
                <w:spacing w:val="2"/>
                <w:sz w:val="22"/>
                <w:szCs w:val="22"/>
              </w:rPr>
            </w:pPr>
          </w:p>
        </w:tc>
      </w:tr>
      <w:tr w:rsidR="009012AF" w:rsidRPr="009012AF" w14:paraId="47D4D08C" w14:textId="77777777" w:rsidTr="004F25C1">
        <w:trPr>
          <w:trHeight w:val="413"/>
        </w:trPr>
        <w:tc>
          <w:tcPr>
            <w:tcW w:w="531" w:type="dxa"/>
            <w:hideMark/>
          </w:tcPr>
          <w:p w14:paraId="3D6E69D5"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1</w:t>
            </w:r>
          </w:p>
        </w:tc>
        <w:tc>
          <w:tcPr>
            <w:tcW w:w="2627" w:type="dxa"/>
            <w:hideMark/>
          </w:tcPr>
          <w:p w14:paraId="4FDEDEFA"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Катетер для </w:t>
            </w:r>
            <w:proofErr w:type="spellStart"/>
            <w:r w:rsidRPr="00CA670E">
              <w:rPr>
                <w:spacing w:val="2"/>
                <w:sz w:val="22"/>
                <w:szCs w:val="22"/>
              </w:rPr>
              <w:t>эмболектомии</w:t>
            </w:r>
            <w:proofErr w:type="spellEnd"/>
            <w:r w:rsidRPr="00CA670E">
              <w:rPr>
                <w:spacing w:val="2"/>
                <w:sz w:val="22"/>
                <w:szCs w:val="22"/>
              </w:rPr>
              <w:t xml:space="preserve"> </w:t>
            </w:r>
          </w:p>
        </w:tc>
        <w:tc>
          <w:tcPr>
            <w:tcW w:w="7949" w:type="dxa"/>
            <w:hideMark/>
          </w:tcPr>
          <w:p w14:paraId="341D0B6A" w14:textId="2316FCA2"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Катетер для </w:t>
            </w:r>
            <w:proofErr w:type="spellStart"/>
            <w:proofErr w:type="gramStart"/>
            <w:r w:rsidRPr="00CA670E">
              <w:rPr>
                <w:spacing w:val="2"/>
                <w:sz w:val="22"/>
                <w:szCs w:val="22"/>
              </w:rPr>
              <w:t>эмболектомии</w:t>
            </w:r>
            <w:proofErr w:type="spellEnd"/>
            <w:r w:rsidRPr="00CA670E">
              <w:rPr>
                <w:spacing w:val="2"/>
                <w:sz w:val="22"/>
                <w:szCs w:val="22"/>
              </w:rPr>
              <w:t xml:space="preserve">  Одноканальные</w:t>
            </w:r>
            <w:proofErr w:type="gramEnd"/>
            <w:r w:rsidRPr="00CA670E">
              <w:rPr>
                <w:spacing w:val="2"/>
                <w:sz w:val="22"/>
                <w:szCs w:val="22"/>
              </w:rPr>
              <w:t xml:space="preserve"> № 3</w:t>
            </w:r>
            <w:r w:rsidR="00CA670E" w:rsidRPr="00CA670E">
              <w:rPr>
                <w:spacing w:val="2"/>
                <w:sz w:val="22"/>
                <w:szCs w:val="22"/>
              </w:rPr>
              <w:t xml:space="preserve"> </w:t>
            </w:r>
            <w:r w:rsidRPr="00CA670E">
              <w:rPr>
                <w:spacing w:val="2"/>
                <w:sz w:val="22"/>
                <w:szCs w:val="22"/>
              </w:rPr>
              <w:t xml:space="preserve">Длина 40, 60 и 80см </w:t>
            </w:r>
          </w:p>
        </w:tc>
        <w:tc>
          <w:tcPr>
            <w:tcW w:w="793" w:type="dxa"/>
            <w:noWrap/>
            <w:hideMark/>
          </w:tcPr>
          <w:p w14:paraId="594BBF3E"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hideMark/>
          </w:tcPr>
          <w:p w14:paraId="49F49047"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50</w:t>
            </w:r>
          </w:p>
        </w:tc>
        <w:tc>
          <w:tcPr>
            <w:tcW w:w="1462" w:type="dxa"/>
            <w:hideMark/>
          </w:tcPr>
          <w:p w14:paraId="464FDD11"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22 000,00</w:t>
            </w:r>
          </w:p>
        </w:tc>
        <w:tc>
          <w:tcPr>
            <w:tcW w:w="1530" w:type="dxa"/>
            <w:hideMark/>
          </w:tcPr>
          <w:p w14:paraId="00E0B6E3" w14:textId="395F9985"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1 100 000,00</w:t>
            </w:r>
          </w:p>
        </w:tc>
      </w:tr>
      <w:tr w:rsidR="009012AF" w:rsidRPr="009012AF" w14:paraId="7477DF2D" w14:textId="77777777" w:rsidTr="004F25C1">
        <w:trPr>
          <w:trHeight w:val="519"/>
        </w:trPr>
        <w:tc>
          <w:tcPr>
            <w:tcW w:w="531" w:type="dxa"/>
            <w:hideMark/>
          </w:tcPr>
          <w:p w14:paraId="4A515989"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2</w:t>
            </w:r>
          </w:p>
        </w:tc>
        <w:tc>
          <w:tcPr>
            <w:tcW w:w="2627" w:type="dxa"/>
            <w:hideMark/>
          </w:tcPr>
          <w:p w14:paraId="2DE4B76F"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Катетер для </w:t>
            </w:r>
            <w:proofErr w:type="spellStart"/>
            <w:r w:rsidRPr="00CA670E">
              <w:rPr>
                <w:spacing w:val="2"/>
                <w:sz w:val="22"/>
                <w:szCs w:val="22"/>
              </w:rPr>
              <w:t>эмболектомии</w:t>
            </w:r>
            <w:proofErr w:type="spellEnd"/>
            <w:r w:rsidRPr="00CA670E">
              <w:rPr>
                <w:spacing w:val="2"/>
                <w:sz w:val="22"/>
                <w:szCs w:val="22"/>
              </w:rPr>
              <w:t xml:space="preserve"> </w:t>
            </w:r>
          </w:p>
        </w:tc>
        <w:tc>
          <w:tcPr>
            <w:tcW w:w="7949" w:type="dxa"/>
            <w:hideMark/>
          </w:tcPr>
          <w:p w14:paraId="3A5DEEEC" w14:textId="7F2EE580"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Катетер для </w:t>
            </w:r>
            <w:proofErr w:type="spellStart"/>
            <w:proofErr w:type="gramStart"/>
            <w:r w:rsidRPr="00CA670E">
              <w:rPr>
                <w:spacing w:val="2"/>
                <w:sz w:val="22"/>
                <w:szCs w:val="22"/>
              </w:rPr>
              <w:t>эмболектомии</w:t>
            </w:r>
            <w:proofErr w:type="spellEnd"/>
            <w:r w:rsidRPr="00CA670E">
              <w:rPr>
                <w:spacing w:val="2"/>
                <w:sz w:val="22"/>
                <w:szCs w:val="22"/>
              </w:rPr>
              <w:t xml:space="preserve">  Одноканальные</w:t>
            </w:r>
            <w:proofErr w:type="gramEnd"/>
            <w:r w:rsidRPr="00CA670E">
              <w:rPr>
                <w:spacing w:val="2"/>
                <w:sz w:val="22"/>
                <w:szCs w:val="22"/>
              </w:rPr>
              <w:t xml:space="preserve"> № 4</w:t>
            </w:r>
            <w:r w:rsidR="00CA670E" w:rsidRPr="00CA670E">
              <w:rPr>
                <w:spacing w:val="2"/>
                <w:sz w:val="22"/>
                <w:szCs w:val="22"/>
              </w:rPr>
              <w:t xml:space="preserve"> </w:t>
            </w:r>
            <w:r w:rsidRPr="00CA670E">
              <w:rPr>
                <w:spacing w:val="2"/>
                <w:sz w:val="22"/>
                <w:szCs w:val="22"/>
              </w:rPr>
              <w:t xml:space="preserve">Длина 40, 60 и 80см </w:t>
            </w:r>
          </w:p>
        </w:tc>
        <w:tc>
          <w:tcPr>
            <w:tcW w:w="793" w:type="dxa"/>
            <w:noWrap/>
            <w:hideMark/>
          </w:tcPr>
          <w:p w14:paraId="40A3A628"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hideMark/>
          </w:tcPr>
          <w:p w14:paraId="612A1EE0"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50</w:t>
            </w:r>
          </w:p>
        </w:tc>
        <w:tc>
          <w:tcPr>
            <w:tcW w:w="1462" w:type="dxa"/>
            <w:hideMark/>
          </w:tcPr>
          <w:p w14:paraId="27EF691E"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22 000,00</w:t>
            </w:r>
          </w:p>
        </w:tc>
        <w:tc>
          <w:tcPr>
            <w:tcW w:w="1530" w:type="dxa"/>
            <w:hideMark/>
          </w:tcPr>
          <w:p w14:paraId="26A07366" w14:textId="1AACB956"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1 100 000,00</w:t>
            </w:r>
          </w:p>
        </w:tc>
      </w:tr>
      <w:tr w:rsidR="009012AF" w:rsidRPr="009012AF" w14:paraId="48E7C8B6" w14:textId="77777777" w:rsidTr="004F25C1">
        <w:trPr>
          <w:trHeight w:val="555"/>
        </w:trPr>
        <w:tc>
          <w:tcPr>
            <w:tcW w:w="531" w:type="dxa"/>
            <w:hideMark/>
          </w:tcPr>
          <w:p w14:paraId="35B9BA5C"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3</w:t>
            </w:r>
          </w:p>
        </w:tc>
        <w:tc>
          <w:tcPr>
            <w:tcW w:w="2627" w:type="dxa"/>
            <w:hideMark/>
          </w:tcPr>
          <w:p w14:paraId="312F1C63"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Катетер для </w:t>
            </w:r>
            <w:proofErr w:type="spellStart"/>
            <w:r w:rsidRPr="00CA670E">
              <w:rPr>
                <w:spacing w:val="2"/>
                <w:sz w:val="22"/>
                <w:szCs w:val="22"/>
              </w:rPr>
              <w:t>эмболектомии</w:t>
            </w:r>
            <w:proofErr w:type="spellEnd"/>
            <w:r w:rsidRPr="00CA670E">
              <w:rPr>
                <w:spacing w:val="2"/>
                <w:sz w:val="22"/>
                <w:szCs w:val="22"/>
              </w:rPr>
              <w:t xml:space="preserve"> </w:t>
            </w:r>
          </w:p>
        </w:tc>
        <w:tc>
          <w:tcPr>
            <w:tcW w:w="7949" w:type="dxa"/>
            <w:hideMark/>
          </w:tcPr>
          <w:p w14:paraId="7760C7F2" w14:textId="134FE58D"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Катетер для </w:t>
            </w:r>
            <w:proofErr w:type="spellStart"/>
            <w:proofErr w:type="gramStart"/>
            <w:r w:rsidRPr="00CA670E">
              <w:rPr>
                <w:spacing w:val="2"/>
                <w:sz w:val="22"/>
                <w:szCs w:val="22"/>
              </w:rPr>
              <w:t>эмболектомии</w:t>
            </w:r>
            <w:proofErr w:type="spellEnd"/>
            <w:r w:rsidRPr="00CA670E">
              <w:rPr>
                <w:spacing w:val="2"/>
                <w:sz w:val="22"/>
                <w:szCs w:val="22"/>
              </w:rPr>
              <w:t xml:space="preserve">  Одноканальные</w:t>
            </w:r>
            <w:proofErr w:type="gramEnd"/>
            <w:r w:rsidRPr="00CA670E">
              <w:rPr>
                <w:spacing w:val="2"/>
                <w:sz w:val="22"/>
                <w:szCs w:val="22"/>
              </w:rPr>
              <w:t xml:space="preserve"> № 5</w:t>
            </w:r>
            <w:r w:rsidR="00CA670E" w:rsidRPr="00CA670E">
              <w:rPr>
                <w:spacing w:val="2"/>
                <w:sz w:val="22"/>
                <w:szCs w:val="22"/>
              </w:rPr>
              <w:t xml:space="preserve"> </w:t>
            </w:r>
            <w:r w:rsidRPr="00CA670E">
              <w:rPr>
                <w:spacing w:val="2"/>
                <w:sz w:val="22"/>
                <w:szCs w:val="22"/>
              </w:rPr>
              <w:t xml:space="preserve">Длина 40, 60 и 80см </w:t>
            </w:r>
          </w:p>
        </w:tc>
        <w:tc>
          <w:tcPr>
            <w:tcW w:w="793" w:type="dxa"/>
            <w:noWrap/>
            <w:hideMark/>
          </w:tcPr>
          <w:p w14:paraId="56E381C7"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hideMark/>
          </w:tcPr>
          <w:p w14:paraId="70F69AAA"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50</w:t>
            </w:r>
          </w:p>
        </w:tc>
        <w:tc>
          <w:tcPr>
            <w:tcW w:w="1462" w:type="dxa"/>
            <w:hideMark/>
          </w:tcPr>
          <w:p w14:paraId="3F9850C3"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22 000,00</w:t>
            </w:r>
          </w:p>
        </w:tc>
        <w:tc>
          <w:tcPr>
            <w:tcW w:w="1530" w:type="dxa"/>
            <w:hideMark/>
          </w:tcPr>
          <w:p w14:paraId="515F1CFC" w14:textId="3D76FD2E"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1 100 000,00</w:t>
            </w:r>
          </w:p>
        </w:tc>
      </w:tr>
      <w:tr w:rsidR="009012AF" w:rsidRPr="009012AF" w14:paraId="73670DC1" w14:textId="77777777" w:rsidTr="004F25C1">
        <w:trPr>
          <w:trHeight w:val="2380"/>
        </w:trPr>
        <w:tc>
          <w:tcPr>
            <w:tcW w:w="531" w:type="dxa"/>
            <w:hideMark/>
          </w:tcPr>
          <w:p w14:paraId="7F0BCDCC"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4</w:t>
            </w:r>
          </w:p>
        </w:tc>
        <w:tc>
          <w:tcPr>
            <w:tcW w:w="2627" w:type="dxa"/>
            <w:hideMark/>
          </w:tcPr>
          <w:p w14:paraId="02E30998"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Воск костный хирургический</w:t>
            </w:r>
          </w:p>
        </w:tc>
        <w:tc>
          <w:tcPr>
            <w:tcW w:w="7949" w:type="dxa"/>
            <w:hideMark/>
          </w:tcPr>
          <w:p w14:paraId="5AF3B0B5"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Воск костный хирургический, стерильный, </w:t>
            </w:r>
            <w:proofErr w:type="spellStart"/>
            <w:r w:rsidRPr="00CA670E">
              <w:rPr>
                <w:spacing w:val="2"/>
                <w:sz w:val="22"/>
                <w:szCs w:val="22"/>
              </w:rPr>
              <w:t>нерассасывающийся</w:t>
            </w:r>
            <w:proofErr w:type="spellEnd"/>
            <w:r w:rsidRPr="00CA670E">
              <w:rPr>
                <w:spacing w:val="2"/>
                <w:sz w:val="22"/>
                <w:szCs w:val="22"/>
              </w:rPr>
              <w:t xml:space="preserve">, однократного применения, в пластинах по 2,5 гр. </w:t>
            </w:r>
            <w:proofErr w:type="spellStart"/>
            <w:r w:rsidRPr="00CA670E">
              <w:rPr>
                <w:spacing w:val="2"/>
                <w:sz w:val="22"/>
                <w:szCs w:val="22"/>
              </w:rPr>
              <w:t>Нерассасывающийся</w:t>
            </w:r>
            <w:proofErr w:type="spellEnd"/>
            <w:r w:rsidRPr="00CA670E">
              <w:rPr>
                <w:spacing w:val="2"/>
                <w:sz w:val="22"/>
                <w:szCs w:val="22"/>
              </w:rPr>
              <w:t xml:space="preserve"> стерильный хирургический материал – костный воск, состоящий из следующих </w:t>
            </w:r>
            <w:proofErr w:type="spellStart"/>
            <w:r w:rsidRPr="00CA670E">
              <w:rPr>
                <w:spacing w:val="2"/>
                <w:sz w:val="22"/>
                <w:szCs w:val="22"/>
              </w:rPr>
              <w:t>комплектонентов</w:t>
            </w:r>
            <w:proofErr w:type="spellEnd"/>
            <w:r w:rsidRPr="00CA670E">
              <w:rPr>
                <w:spacing w:val="2"/>
                <w:sz w:val="22"/>
                <w:szCs w:val="22"/>
              </w:rPr>
              <w:t xml:space="preserve">: белый пчелиный воск - не менее 75% по массе, твердый парафин - не менее 15% по массе, </w:t>
            </w:r>
            <w:proofErr w:type="spellStart"/>
            <w:r w:rsidRPr="00CA670E">
              <w:rPr>
                <w:spacing w:val="2"/>
                <w:sz w:val="22"/>
                <w:szCs w:val="22"/>
              </w:rPr>
              <w:t>изопропилпальмитат</w:t>
            </w:r>
            <w:proofErr w:type="spellEnd"/>
            <w:r w:rsidRPr="00CA670E">
              <w:rPr>
                <w:spacing w:val="2"/>
                <w:sz w:val="22"/>
                <w:szCs w:val="22"/>
              </w:rPr>
              <w:t xml:space="preserve"> - не менее 10% по массе. Для использования в качестве местного гемостатического средства при кровотечении из губчатого вещества кости. Имеет белый цвет и поставляется в твердом виде, пластинки по 2,5 гр. Групповая упаковка (коробка) содержит не менее 24 индивидуальных </w:t>
            </w:r>
            <w:proofErr w:type="spellStart"/>
            <w:r w:rsidRPr="00CA670E">
              <w:rPr>
                <w:spacing w:val="2"/>
                <w:sz w:val="22"/>
                <w:szCs w:val="22"/>
              </w:rPr>
              <w:t>упаковкаовкаовок</w:t>
            </w:r>
            <w:proofErr w:type="spellEnd"/>
            <w:r w:rsidRPr="00CA670E">
              <w:rPr>
                <w:spacing w:val="2"/>
                <w:sz w:val="22"/>
                <w:szCs w:val="22"/>
              </w:rPr>
              <w:t>. Герметичная (полиэтилен или другой материал), предохраняющая содержимое от влаги. Каждая коробка содержит инструкцию по медицинскому применению на русском языке.</w:t>
            </w:r>
          </w:p>
        </w:tc>
        <w:tc>
          <w:tcPr>
            <w:tcW w:w="793" w:type="dxa"/>
            <w:noWrap/>
            <w:hideMark/>
          </w:tcPr>
          <w:p w14:paraId="51CEFB34"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hideMark/>
          </w:tcPr>
          <w:p w14:paraId="0C87D681"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300</w:t>
            </w:r>
          </w:p>
        </w:tc>
        <w:tc>
          <w:tcPr>
            <w:tcW w:w="1462" w:type="dxa"/>
            <w:hideMark/>
          </w:tcPr>
          <w:p w14:paraId="523CD9D2"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1 400,00</w:t>
            </w:r>
          </w:p>
        </w:tc>
        <w:tc>
          <w:tcPr>
            <w:tcW w:w="1530" w:type="dxa"/>
            <w:hideMark/>
          </w:tcPr>
          <w:p w14:paraId="037D27A8" w14:textId="3C253000"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420 000,00</w:t>
            </w:r>
          </w:p>
        </w:tc>
      </w:tr>
      <w:tr w:rsidR="009012AF" w:rsidRPr="009012AF" w14:paraId="0CA39F1F" w14:textId="77777777" w:rsidTr="004F25C1">
        <w:trPr>
          <w:trHeight w:val="1259"/>
        </w:trPr>
        <w:tc>
          <w:tcPr>
            <w:tcW w:w="531" w:type="dxa"/>
            <w:hideMark/>
          </w:tcPr>
          <w:p w14:paraId="53878805"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5</w:t>
            </w:r>
          </w:p>
        </w:tc>
        <w:tc>
          <w:tcPr>
            <w:tcW w:w="2627" w:type="dxa"/>
            <w:hideMark/>
          </w:tcPr>
          <w:p w14:paraId="1179F8AB"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Антимикробная стерильная разрезаемая пленка (Барьерная пленка) 34х35</w:t>
            </w:r>
          </w:p>
        </w:tc>
        <w:tc>
          <w:tcPr>
            <w:tcW w:w="7949" w:type="dxa"/>
            <w:hideMark/>
          </w:tcPr>
          <w:p w14:paraId="0F456B3A"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Антимикробная стерильная разрезаемая операционная пленка для долгосрочных операций с </w:t>
            </w:r>
            <w:proofErr w:type="spellStart"/>
            <w:r w:rsidRPr="00CA670E">
              <w:rPr>
                <w:spacing w:val="2"/>
                <w:sz w:val="22"/>
                <w:szCs w:val="22"/>
              </w:rPr>
              <w:t>йодофором</w:t>
            </w:r>
            <w:proofErr w:type="spellEnd"/>
            <w:r w:rsidRPr="00CA670E">
              <w:rPr>
                <w:spacing w:val="2"/>
                <w:sz w:val="22"/>
                <w:szCs w:val="22"/>
              </w:rPr>
              <w:t xml:space="preserve">, оранжевого цвета, воздухопроницаемые, </w:t>
            </w:r>
            <w:proofErr w:type="spellStart"/>
            <w:r w:rsidRPr="00CA670E">
              <w:rPr>
                <w:spacing w:val="2"/>
                <w:sz w:val="22"/>
                <w:szCs w:val="22"/>
              </w:rPr>
              <w:t>высокоадгезивные</w:t>
            </w:r>
            <w:proofErr w:type="spellEnd"/>
            <w:r w:rsidRPr="00CA670E">
              <w:rPr>
                <w:spacing w:val="2"/>
                <w:sz w:val="22"/>
                <w:szCs w:val="22"/>
              </w:rPr>
              <w:t xml:space="preserve">, размером 34смх35см. Индивидуально упакована в герметично закрытую вакуумную упаковку из фольги, максимально предельное значение вакуумного давления </w:t>
            </w:r>
            <w:proofErr w:type="gramStart"/>
            <w:r w:rsidRPr="00CA670E">
              <w:rPr>
                <w:spacing w:val="2"/>
                <w:sz w:val="22"/>
                <w:szCs w:val="22"/>
              </w:rPr>
              <w:t>для упаковке</w:t>
            </w:r>
            <w:proofErr w:type="gramEnd"/>
            <w:r w:rsidRPr="00CA670E">
              <w:rPr>
                <w:spacing w:val="2"/>
                <w:sz w:val="22"/>
                <w:szCs w:val="22"/>
              </w:rPr>
              <w:t xml:space="preserve"> составляет 15inHgA. В коробке 10 штук.</w:t>
            </w:r>
          </w:p>
        </w:tc>
        <w:tc>
          <w:tcPr>
            <w:tcW w:w="793" w:type="dxa"/>
            <w:noWrap/>
            <w:hideMark/>
          </w:tcPr>
          <w:p w14:paraId="752F3EE6"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hideMark/>
          </w:tcPr>
          <w:p w14:paraId="308CEB8D"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80</w:t>
            </w:r>
          </w:p>
        </w:tc>
        <w:tc>
          <w:tcPr>
            <w:tcW w:w="1462" w:type="dxa"/>
            <w:hideMark/>
          </w:tcPr>
          <w:p w14:paraId="29354C94"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4 908,00</w:t>
            </w:r>
          </w:p>
        </w:tc>
        <w:tc>
          <w:tcPr>
            <w:tcW w:w="1530" w:type="dxa"/>
            <w:hideMark/>
          </w:tcPr>
          <w:p w14:paraId="7CC780C2" w14:textId="54D8CCF7"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392 640,00</w:t>
            </w:r>
          </w:p>
        </w:tc>
      </w:tr>
      <w:tr w:rsidR="009012AF" w:rsidRPr="009012AF" w14:paraId="131023A0" w14:textId="77777777" w:rsidTr="004F25C1">
        <w:trPr>
          <w:trHeight w:val="2857"/>
        </w:trPr>
        <w:tc>
          <w:tcPr>
            <w:tcW w:w="531" w:type="dxa"/>
            <w:hideMark/>
          </w:tcPr>
          <w:p w14:paraId="7C1C197C"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lastRenderedPageBreak/>
              <w:t>6</w:t>
            </w:r>
          </w:p>
        </w:tc>
        <w:tc>
          <w:tcPr>
            <w:tcW w:w="2627" w:type="dxa"/>
            <w:hideMark/>
          </w:tcPr>
          <w:p w14:paraId="5D0AB736"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Картридж с окисью этилена/</w:t>
            </w:r>
            <w:proofErr w:type="spellStart"/>
            <w:r w:rsidRPr="00CA670E">
              <w:rPr>
                <w:spacing w:val="2"/>
                <w:sz w:val="22"/>
                <w:szCs w:val="22"/>
              </w:rPr>
              <w:t>Steri-Gas</w:t>
            </w:r>
            <w:proofErr w:type="spellEnd"/>
            <w:r w:rsidRPr="00CA670E">
              <w:rPr>
                <w:spacing w:val="2"/>
                <w:sz w:val="22"/>
                <w:szCs w:val="22"/>
              </w:rPr>
              <w:t xml:space="preserve"> картриджи с ЭО для стерилизатора 3М</w:t>
            </w:r>
          </w:p>
        </w:tc>
        <w:tc>
          <w:tcPr>
            <w:tcW w:w="7949" w:type="dxa"/>
            <w:hideMark/>
          </w:tcPr>
          <w:p w14:paraId="7F23748C"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Картридж для работы в стерилизаторах объемом камеры 136 л, представляет собой герметично закрытый металлический баллончик однократного применения с весом брутто около 130 г, содержащий не менее 100 г 100% ЭО. Картриджи с ЭО по 12 штук размещены в картонных коробках, снабженных этикеткой. На каждом картридже и на этикетке каждой коробки указаны дата изготовления и регистрационный номер. Картридж имеет маркировку зеленого цвета, которая является кодом соответствия изделия стандарту ЕРА (</w:t>
            </w:r>
            <w:proofErr w:type="spellStart"/>
            <w:r w:rsidRPr="00CA670E">
              <w:rPr>
                <w:spacing w:val="2"/>
                <w:sz w:val="22"/>
                <w:szCs w:val="22"/>
              </w:rPr>
              <w:t>Агенство</w:t>
            </w:r>
            <w:proofErr w:type="spellEnd"/>
            <w:r w:rsidRPr="00CA670E">
              <w:rPr>
                <w:spacing w:val="2"/>
                <w:sz w:val="22"/>
                <w:szCs w:val="22"/>
              </w:rPr>
              <w:t xml:space="preserve"> по защите окружающей среды). Остаточный срок годности не менее 60% на дату поставки.</w:t>
            </w:r>
            <w:r w:rsidRPr="00CA670E">
              <w:rPr>
                <w:spacing w:val="2"/>
                <w:sz w:val="22"/>
                <w:szCs w:val="22"/>
              </w:rPr>
              <w:br/>
              <w:t>Требуется документ, разрешающий ввоз на территорию РК от производителя ввиду специальных требований к перевозке и хранению. Наличие технического сервисного обслуживания на территории РК с предоставлением сертификата инженера, прошедшего обучение не позднее 2016 года.</w:t>
            </w:r>
          </w:p>
        </w:tc>
        <w:tc>
          <w:tcPr>
            <w:tcW w:w="793" w:type="dxa"/>
            <w:noWrap/>
            <w:hideMark/>
          </w:tcPr>
          <w:p w14:paraId="0E3B0836"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hideMark/>
          </w:tcPr>
          <w:p w14:paraId="09B6C215"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80</w:t>
            </w:r>
          </w:p>
        </w:tc>
        <w:tc>
          <w:tcPr>
            <w:tcW w:w="1462" w:type="dxa"/>
            <w:hideMark/>
          </w:tcPr>
          <w:p w14:paraId="43405787"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9 775,00</w:t>
            </w:r>
          </w:p>
        </w:tc>
        <w:tc>
          <w:tcPr>
            <w:tcW w:w="1530" w:type="dxa"/>
            <w:hideMark/>
          </w:tcPr>
          <w:p w14:paraId="166A9CDA" w14:textId="46AB07A3"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782 000,00</w:t>
            </w:r>
          </w:p>
        </w:tc>
      </w:tr>
      <w:tr w:rsidR="009012AF" w:rsidRPr="009012AF" w14:paraId="3F920B16" w14:textId="77777777" w:rsidTr="004F25C1">
        <w:trPr>
          <w:trHeight w:val="834"/>
        </w:trPr>
        <w:tc>
          <w:tcPr>
            <w:tcW w:w="531" w:type="dxa"/>
            <w:hideMark/>
          </w:tcPr>
          <w:p w14:paraId="6D336F17"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7</w:t>
            </w:r>
          </w:p>
        </w:tc>
        <w:tc>
          <w:tcPr>
            <w:tcW w:w="2627" w:type="dxa"/>
            <w:hideMark/>
          </w:tcPr>
          <w:p w14:paraId="6939A782"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Индикатор стерильности </w:t>
            </w:r>
            <w:proofErr w:type="gramStart"/>
            <w:r w:rsidRPr="00CA670E">
              <w:rPr>
                <w:spacing w:val="2"/>
                <w:sz w:val="22"/>
                <w:szCs w:val="22"/>
              </w:rPr>
              <w:t>химический  для</w:t>
            </w:r>
            <w:proofErr w:type="gramEnd"/>
            <w:r w:rsidRPr="00CA670E">
              <w:rPr>
                <w:spacing w:val="2"/>
                <w:sz w:val="22"/>
                <w:szCs w:val="22"/>
              </w:rPr>
              <w:t xml:space="preserve"> газового стерилизатора   </w:t>
            </w:r>
            <w:proofErr w:type="spellStart"/>
            <w:r w:rsidRPr="00CA670E">
              <w:rPr>
                <w:spacing w:val="2"/>
                <w:sz w:val="22"/>
                <w:szCs w:val="22"/>
              </w:rPr>
              <w:t>Steri-Vac</w:t>
            </w:r>
            <w:proofErr w:type="spellEnd"/>
            <w:r w:rsidRPr="00CA670E">
              <w:rPr>
                <w:spacing w:val="2"/>
                <w:sz w:val="22"/>
                <w:szCs w:val="22"/>
              </w:rPr>
              <w:t xml:space="preserve"> № 240</w:t>
            </w:r>
          </w:p>
        </w:tc>
        <w:tc>
          <w:tcPr>
            <w:tcW w:w="7949" w:type="dxa"/>
            <w:hideMark/>
          </w:tcPr>
          <w:p w14:paraId="63DC24A1"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Индикаторная полоска для </w:t>
            </w:r>
            <w:proofErr w:type="spellStart"/>
            <w:r w:rsidRPr="00CA670E">
              <w:rPr>
                <w:spacing w:val="2"/>
                <w:sz w:val="22"/>
                <w:szCs w:val="22"/>
              </w:rPr>
              <w:t>этиленоксидной</w:t>
            </w:r>
            <w:proofErr w:type="spellEnd"/>
            <w:r w:rsidRPr="00CA670E">
              <w:rPr>
                <w:spacing w:val="2"/>
                <w:sz w:val="22"/>
                <w:szCs w:val="22"/>
              </w:rPr>
              <w:t xml:space="preserve"> стерилизации. Химический индикатор представляет собой </w:t>
            </w:r>
            <w:proofErr w:type="gramStart"/>
            <w:r w:rsidRPr="00CA670E">
              <w:rPr>
                <w:spacing w:val="2"/>
                <w:sz w:val="22"/>
                <w:szCs w:val="22"/>
              </w:rPr>
              <w:t>бумажную полоску</w:t>
            </w:r>
            <w:proofErr w:type="gramEnd"/>
            <w:r w:rsidRPr="00CA670E">
              <w:rPr>
                <w:spacing w:val="2"/>
                <w:sz w:val="22"/>
                <w:szCs w:val="22"/>
              </w:rPr>
              <w:t xml:space="preserve"> на которую нанесена химическая индикаторная краска, цвет которой при воздействии оксида этилена (ОЭ) в процессе стерилизации меняется на диаметрально противоположный цвет (красный/зеленый). </w:t>
            </w:r>
            <w:proofErr w:type="gramStart"/>
            <w:r w:rsidRPr="00CA670E">
              <w:rPr>
                <w:spacing w:val="2"/>
                <w:sz w:val="22"/>
                <w:szCs w:val="22"/>
              </w:rPr>
              <w:t>Каждая  полоска</w:t>
            </w:r>
            <w:proofErr w:type="gramEnd"/>
            <w:r w:rsidRPr="00CA670E">
              <w:rPr>
                <w:spacing w:val="2"/>
                <w:sz w:val="22"/>
                <w:szCs w:val="22"/>
              </w:rPr>
              <w:t xml:space="preserve">  перфорирована посередине, чтобы в случае необходимости можно было использовать более короткую полоску. В коробке 240 штук.</w:t>
            </w:r>
          </w:p>
        </w:tc>
        <w:tc>
          <w:tcPr>
            <w:tcW w:w="793" w:type="dxa"/>
            <w:noWrap/>
            <w:hideMark/>
          </w:tcPr>
          <w:p w14:paraId="0F761EBD"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hideMark/>
          </w:tcPr>
          <w:p w14:paraId="418601DE"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50</w:t>
            </w:r>
          </w:p>
        </w:tc>
        <w:tc>
          <w:tcPr>
            <w:tcW w:w="1462" w:type="dxa"/>
            <w:hideMark/>
          </w:tcPr>
          <w:p w14:paraId="4D0266E2"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25 185,00</w:t>
            </w:r>
          </w:p>
        </w:tc>
        <w:tc>
          <w:tcPr>
            <w:tcW w:w="1530" w:type="dxa"/>
            <w:hideMark/>
          </w:tcPr>
          <w:p w14:paraId="7031BFA5" w14:textId="7B96DDBC"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1 259 250,00</w:t>
            </w:r>
          </w:p>
        </w:tc>
      </w:tr>
      <w:tr w:rsidR="00CA670E" w:rsidRPr="009012AF" w14:paraId="750E5556" w14:textId="77777777" w:rsidTr="004F25C1">
        <w:trPr>
          <w:trHeight w:val="1118"/>
        </w:trPr>
        <w:tc>
          <w:tcPr>
            <w:tcW w:w="531" w:type="dxa"/>
            <w:hideMark/>
          </w:tcPr>
          <w:p w14:paraId="60C0256E" w14:textId="77777777" w:rsidR="00CA670E" w:rsidRPr="00CA670E" w:rsidRDefault="00CA670E" w:rsidP="00CA670E">
            <w:pPr>
              <w:pStyle w:val="a3"/>
              <w:shd w:val="clear" w:color="auto" w:fill="FFFFFF"/>
              <w:spacing w:after="0"/>
              <w:jc w:val="both"/>
              <w:textAlignment w:val="baseline"/>
              <w:rPr>
                <w:b/>
                <w:spacing w:val="2"/>
                <w:sz w:val="22"/>
                <w:szCs w:val="22"/>
              </w:rPr>
            </w:pPr>
            <w:r w:rsidRPr="00CA670E">
              <w:rPr>
                <w:b/>
                <w:spacing w:val="2"/>
                <w:sz w:val="22"/>
                <w:szCs w:val="22"/>
              </w:rPr>
              <w:t>8</w:t>
            </w:r>
          </w:p>
        </w:tc>
        <w:tc>
          <w:tcPr>
            <w:tcW w:w="2627" w:type="dxa"/>
            <w:hideMark/>
          </w:tcPr>
          <w:p w14:paraId="4668D004" w14:textId="77777777" w:rsidR="00CA670E" w:rsidRPr="00CA670E" w:rsidRDefault="00CA670E" w:rsidP="00CA670E">
            <w:pPr>
              <w:pStyle w:val="a3"/>
              <w:shd w:val="clear" w:color="auto" w:fill="FFFFFF"/>
              <w:spacing w:after="0"/>
              <w:textAlignment w:val="baseline"/>
              <w:rPr>
                <w:spacing w:val="2"/>
                <w:sz w:val="22"/>
                <w:szCs w:val="22"/>
              </w:rPr>
            </w:pPr>
            <w:proofErr w:type="gramStart"/>
            <w:r w:rsidRPr="00CA670E">
              <w:rPr>
                <w:spacing w:val="2"/>
                <w:sz w:val="22"/>
                <w:szCs w:val="22"/>
              </w:rPr>
              <w:t>Пластмасса  -</w:t>
            </w:r>
            <w:proofErr w:type="gramEnd"/>
            <w:r w:rsidRPr="00CA670E">
              <w:rPr>
                <w:spacing w:val="2"/>
                <w:sz w:val="22"/>
                <w:szCs w:val="22"/>
              </w:rPr>
              <w:t> универсальный высококачественный клей и покрытие.</w:t>
            </w:r>
          </w:p>
        </w:tc>
        <w:tc>
          <w:tcPr>
            <w:tcW w:w="7949" w:type="dxa"/>
            <w:hideMark/>
          </w:tcPr>
          <w:p w14:paraId="3E01083D" w14:textId="77777777" w:rsidR="00CA670E" w:rsidRPr="00CA670E" w:rsidRDefault="00CA670E" w:rsidP="00CA670E">
            <w:pPr>
              <w:pStyle w:val="a3"/>
              <w:shd w:val="clear" w:color="auto" w:fill="FFFFFF"/>
              <w:spacing w:after="0"/>
              <w:jc w:val="both"/>
              <w:textAlignment w:val="baseline"/>
              <w:rPr>
                <w:spacing w:val="2"/>
                <w:sz w:val="22"/>
                <w:szCs w:val="22"/>
              </w:rPr>
            </w:pPr>
            <w:proofErr w:type="gramStart"/>
            <w:r w:rsidRPr="00CA670E">
              <w:rPr>
                <w:spacing w:val="2"/>
                <w:sz w:val="22"/>
                <w:szCs w:val="22"/>
              </w:rPr>
              <w:t>Пластмасса  -</w:t>
            </w:r>
            <w:proofErr w:type="gramEnd"/>
            <w:r w:rsidRPr="00CA670E">
              <w:rPr>
                <w:spacing w:val="2"/>
                <w:sz w:val="22"/>
                <w:szCs w:val="22"/>
              </w:rPr>
              <w:t> универсальный высококачественный клей и покрытие, дающее после шлифования и полирования декоративную влагонепроницаемую поверхность</w:t>
            </w:r>
          </w:p>
        </w:tc>
        <w:tc>
          <w:tcPr>
            <w:tcW w:w="793" w:type="dxa"/>
            <w:hideMark/>
          </w:tcPr>
          <w:p w14:paraId="48A5DD62" w14:textId="1460E31D" w:rsidR="00CA670E" w:rsidRPr="00CA670E" w:rsidRDefault="00CA670E" w:rsidP="00CA670E">
            <w:pPr>
              <w:pStyle w:val="a3"/>
              <w:shd w:val="clear" w:color="auto" w:fill="FFFFFF"/>
              <w:spacing w:after="0"/>
              <w:jc w:val="both"/>
              <w:textAlignment w:val="baseline"/>
              <w:rPr>
                <w:spacing w:val="2"/>
                <w:sz w:val="22"/>
                <w:szCs w:val="22"/>
              </w:rPr>
            </w:pPr>
            <w:proofErr w:type="spellStart"/>
            <w:r w:rsidRPr="000C64F0">
              <w:t>шт</w:t>
            </w:r>
            <w:proofErr w:type="spellEnd"/>
          </w:p>
        </w:tc>
        <w:tc>
          <w:tcPr>
            <w:tcW w:w="809" w:type="dxa"/>
            <w:hideMark/>
          </w:tcPr>
          <w:p w14:paraId="1E2ACE8C" w14:textId="77777777" w:rsidR="00CA670E" w:rsidRPr="00CA670E" w:rsidRDefault="00CA670E" w:rsidP="00CA670E">
            <w:pPr>
              <w:pStyle w:val="a3"/>
              <w:shd w:val="clear" w:color="auto" w:fill="FFFFFF"/>
              <w:spacing w:after="0"/>
              <w:jc w:val="both"/>
              <w:textAlignment w:val="baseline"/>
              <w:rPr>
                <w:spacing w:val="2"/>
                <w:sz w:val="22"/>
                <w:szCs w:val="22"/>
              </w:rPr>
            </w:pPr>
            <w:r w:rsidRPr="00CA670E">
              <w:rPr>
                <w:spacing w:val="2"/>
                <w:sz w:val="22"/>
                <w:szCs w:val="22"/>
              </w:rPr>
              <w:t>3</w:t>
            </w:r>
          </w:p>
        </w:tc>
        <w:tc>
          <w:tcPr>
            <w:tcW w:w="1462" w:type="dxa"/>
            <w:hideMark/>
          </w:tcPr>
          <w:p w14:paraId="6B429172" w14:textId="77777777" w:rsidR="00CA670E" w:rsidRPr="00CA670E" w:rsidRDefault="00CA670E" w:rsidP="00CA670E">
            <w:pPr>
              <w:pStyle w:val="a3"/>
              <w:shd w:val="clear" w:color="auto" w:fill="FFFFFF"/>
              <w:spacing w:after="0"/>
              <w:jc w:val="both"/>
              <w:textAlignment w:val="baseline"/>
              <w:rPr>
                <w:spacing w:val="2"/>
                <w:sz w:val="22"/>
                <w:szCs w:val="22"/>
              </w:rPr>
            </w:pPr>
            <w:r w:rsidRPr="00CA670E">
              <w:rPr>
                <w:spacing w:val="2"/>
                <w:sz w:val="22"/>
                <w:szCs w:val="22"/>
              </w:rPr>
              <w:t>8 500,00</w:t>
            </w:r>
          </w:p>
        </w:tc>
        <w:tc>
          <w:tcPr>
            <w:tcW w:w="1530" w:type="dxa"/>
            <w:hideMark/>
          </w:tcPr>
          <w:p w14:paraId="73D2B247" w14:textId="62760A0A" w:rsidR="00CA670E" w:rsidRPr="00CA670E" w:rsidRDefault="00CA670E" w:rsidP="00CA670E">
            <w:pPr>
              <w:pStyle w:val="a3"/>
              <w:shd w:val="clear" w:color="auto" w:fill="FFFFFF"/>
              <w:spacing w:after="0"/>
              <w:jc w:val="center"/>
              <w:textAlignment w:val="baseline"/>
              <w:rPr>
                <w:spacing w:val="2"/>
                <w:sz w:val="22"/>
                <w:szCs w:val="22"/>
              </w:rPr>
            </w:pPr>
            <w:r w:rsidRPr="00CA670E">
              <w:rPr>
                <w:spacing w:val="2"/>
                <w:sz w:val="22"/>
                <w:szCs w:val="22"/>
              </w:rPr>
              <w:t>25 500,00</w:t>
            </w:r>
          </w:p>
        </w:tc>
      </w:tr>
      <w:tr w:rsidR="00CA670E" w:rsidRPr="009012AF" w14:paraId="36345F10" w14:textId="77777777" w:rsidTr="004F25C1">
        <w:trPr>
          <w:trHeight w:val="1117"/>
        </w:trPr>
        <w:tc>
          <w:tcPr>
            <w:tcW w:w="531" w:type="dxa"/>
            <w:hideMark/>
          </w:tcPr>
          <w:p w14:paraId="41ECB4B6" w14:textId="77777777" w:rsidR="00CA670E" w:rsidRPr="00CA670E" w:rsidRDefault="00CA670E" w:rsidP="00CA670E">
            <w:pPr>
              <w:pStyle w:val="a3"/>
              <w:shd w:val="clear" w:color="auto" w:fill="FFFFFF"/>
              <w:spacing w:after="0"/>
              <w:jc w:val="both"/>
              <w:textAlignment w:val="baseline"/>
              <w:rPr>
                <w:b/>
                <w:spacing w:val="2"/>
                <w:sz w:val="22"/>
                <w:szCs w:val="22"/>
              </w:rPr>
            </w:pPr>
            <w:r w:rsidRPr="00CA670E">
              <w:rPr>
                <w:b/>
                <w:spacing w:val="2"/>
                <w:sz w:val="22"/>
                <w:szCs w:val="22"/>
              </w:rPr>
              <w:t>9</w:t>
            </w:r>
          </w:p>
        </w:tc>
        <w:tc>
          <w:tcPr>
            <w:tcW w:w="2627" w:type="dxa"/>
            <w:hideMark/>
          </w:tcPr>
          <w:p w14:paraId="30DD7652" w14:textId="77777777" w:rsidR="00CA670E" w:rsidRPr="00CA670E" w:rsidRDefault="00CA670E" w:rsidP="00CA670E">
            <w:pPr>
              <w:pStyle w:val="a3"/>
              <w:shd w:val="clear" w:color="auto" w:fill="FFFFFF"/>
              <w:spacing w:after="0"/>
              <w:textAlignment w:val="baseline"/>
              <w:rPr>
                <w:spacing w:val="2"/>
                <w:sz w:val="22"/>
                <w:szCs w:val="22"/>
              </w:rPr>
            </w:pPr>
            <w:r w:rsidRPr="00CA670E">
              <w:rPr>
                <w:spacing w:val="2"/>
                <w:sz w:val="22"/>
                <w:szCs w:val="22"/>
              </w:rPr>
              <w:t xml:space="preserve">Зажим с атравматической </w:t>
            </w:r>
            <w:proofErr w:type="spellStart"/>
            <w:r w:rsidRPr="00CA670E">
              <w:rPr>
                <w:spacing w:val="2"/>
                <w:sz w:val="22"/>
                <w:szCs w:val="22"/>
              </w:rPr>
              <w:t>нрезкой</w:t>
            </w:r>
            <w:proofErr w:type="spellEnd"/>
            <w:r w:rsidRPr="00CA670E">
              <w:rPr>
                <w:spacing w:val="2"/>
                <w:sz w:val="22"/>
                <w:szCs w:val="22"/>
              </w:rPr>
              <w:t xml:space="preserve"> изогнутый зажим по Дебейки 150 мм </w:t>
            </w:r>
          </w:p>
        </w:tc>
        <w:tc>
          <w:tcPr>
            <w:tcW w:w="7949" w:type="dxa"/>
            <w:hideMark/>
          </w:tcPr>
          <w:p w14:paraId="3B10F737" w14:textId="77777777" w:rsidR="00CA670E" w:rsidRPr="00CA670E" w:rsidRDefault="00CA670E" w:rsidP="00CA670E">
            <w:pPr>
              <w:pStyle w:val="a3"/>
              <w:shd w:val="clear" w:color="auto" w:fill="FFFFFF"/>
              <w:spacing w:after="0"/>
              <w:jc w:val="both"/>
              <w:textAlignment w:val="baseline"/>
              <w:rPr>
                <w:spacing w:val="2"/>
                <w:sz w:val="22"/>
                <w:szCs w:val="22"/>
              </w:rPr>
            </w:pPr>
            <w:r w:rsidRPr="00CA670E">
              <w:rPr>
                <w:spacing w:val="2"/>
                <w:sz w:val="22"/>
                <w:szCs w:val="22"/>
              </w:rPr>
              <w:t xml:space="preserve"> Изогнутый зажим по Дебейки, с атравматической насечкой, длинной 150 мм </w:t>
            </w:r>
          </w:p>
        </w:tc>
        <w:tc>
          <w:tcPr>
            <w:tcW w:w="793" w:type="dxa"/>
            <w:hideMark/>
          </w:tcPr>
          <w:p w14:paraId="14E8C124" w14:textId="5CC6DABA" w:rsidR="00CA670E" w:rsidRPr="00CA670E" w:rsidRDefault="00CA670E" w:rsidP="00CA670E">
            <w:pPr>
              <w:pStyle w:val="a3"/>
              <w:shd w:val="clear" w:color="auto" w:fill="FFFFFF"/>
              <w:spacing w:after="0"/>
              <w:jc w:val="both"/>
              <w:textAlignment w:val="baseline"/>
              <w:rPr>
                <w:spacing w:val="2"/>
                <w:sz w:val="22"/>
                <w:szCs w:val="22"/>
              </w:rPr>
            </w:pPr>
            <w:proofErr w:type="spellStart"/>
            <w:r w:rsidRPr="000C64F0">
              <w:t>шт</w:t>
            </w:r>
            <w:proofErr w:type="spellEnd"/>
          </w:p>
        </w:tc>
        <w:tc>
          <w:tcPr>
            <w:tcW w:w="809" w:type="dxa"/>
            <w:hideMark/>
          </w:tcPr>
          <w:p w14:paraId="4046327B" w14:textId="77777777" w:rsidR="00CA670E" w:rsidRPr="00CA670E" w:rsidRDefault="00CA670E" w:rsidP="00CA670E">
            <w:pPr>
              <w:pStyle w:val="a3"/>
              <w:shd w:val="clear" w:color="auto" w:fill="FFFFFF"/>
              <w:spacing w:after="0"/>
              <w:jc w:val="both"/>
              <w:textAlignment w:val="baseline"/>
              <w:rPr>
                <w:spacing w:val="2"/>
                <w:sz w:val="22"/>
                <w:szCs w:val="22"/>
              </w:rPr>
            </w:pPr>
            <w:r w:rsidRPr="00CA670E">
              <w:rPr>
                <w:spacing w:val="2"/>
                <w:sz w:val="22"/>
                <w:szCs w:val="22"/>
              </w:rPr>
              <w:t>2</w:t>
            </w:r>
          </w:p>
        </w:tc>
        <w:tc>
          <w:tcPr>
            <w:tcW w:w="1462" w:type="dxa"/>
            <w:hideMark/>
          </w:tcPr>
          <w:p w14:paraId="600B7F8F" w14:textId="77777777" w:rsidR="00CA670E" w:rsidRPr="00CA670E" w:rsidRDefault="00CA670E" w:rsidP="00CA670E">
            <w:pPr>
              <w:pStyle w:val="a3"/>
              <w:shd w:val="clear" w:color="auto" w:fill="FFFFFF"/>
              <w:spacing w:after="0"/>
              <w:jc w:val="both"/>
              <w:textAlignment w:val="baseline"/>
              <w:rPr>
                <w:spacing w:val="2"/>
                <w:sz w:val="22"/>
                <w:szCs w:val="22"/>
              </w:rPr>
            </w:pPr>
            <w:r w:rsidRPr="00CA670E">
              <w:rPr>
                <w:spacing w:val="2"/>
                <w:sz w:val="22"/>
                <w:szCs w:val="22"/>
              </w:rPr>
              <w:t>120 000,00</w:t>
            </w:r>
          </w:p>
        </w:tc>
        <w:tc>
          <w:tcPr>
            <w:tcW w:w="1530" w:type="dxa"/>
            <w:hideMark/>
          </w:tcPr>
          <w:p w14:paraId="342979DA" w14:textId="7D55A333" w:rsidR="00CA670E" w:rsidRPr="00CA670E" w:rsidRDefault="00CA670E" w:rsidP="00CA670E">
            <w:pPr>
              <w:pStyle w:val="a3"/>
              <w:shd w:val="clear" w:color="auto" w:fill="FFFFFF"/>
              <w:spacing w:after="0"/>
              <w:jc w:val="center"/>
              <w:textAlignment w:val="baseline"/>
              <w:rPr>
                <w:spacing w:val="2"/>
                <w:sz w:val="22"/>
                <w:szCs w:val="22"/>
              </w:rPr>
            </w:pPr>
            <w:r w:rsidRPr="00CA670E">
              <w:rPr>
                <w:spacing w:val="2"/>
                <w:sz w:val="22"/>
                <w:szCs w:val="22"/>
              </w:rPr>
              <w:t>240 000,00</w:t>
            </w:r>
          </w:p>
        </w:tc>
      </w:tr>
      <w:tr w:rsidR="00CA670E" w:rsidRPr="009012AF" w14:paraId="0D81005F" w14:textId="77777777" w:rsidTr="004F25C1">
        <w:trPr>
          <w:trHeight w:val="963"/>
        </w:trPr>
        <w:tc>
          <w:tcPr>
            <w:tcW w:w="531" w:type="dxa"/>
            <w:hideMark/>
          </w:tcPr>
          <w:p w14:paraId="122FAB80" w14:textId="77777777" w:rsidR="00CA670E" w:rsidRPr="00CA670E" w:rsidRDefault="00CA670E" w:rsidP="00CA670E">
            <w:pPr>
              <w:pStyle w:val="a3"/>
              <w:shd w:val="clear" w:color="auto" w:fill="FFFFFF"/>
              <w:spacing w:after="0"/>
              <w:jc w:val="both"/>
              <w:textAlignment w:val="baseline"/>
              <w:rPr>
                <w:b/>
                <w:spacing w:val="2"/>
                <w:sz w:val="22"/>
                <w:szCs w:val="22"/>
              </w:rPr>
            </w:pPr>
            <w:r w:rsidRPr="00CA670E">
              <w:rPr>
                <w:b/>
                <w:spacing w:val="2"/>
                <w:sz w:val="22"/>
                <w:szCs w:val="22"/>
              </w:rPr>
              <w:t>10</w:t>
            </w:r>
          </w:p>
        </w:tc>
        <w:tc>
          <w:tcPr>
            <w:tcW w:w="2627" w:type="dxa"/>
            <w:hideMark/>
          </w:tcPr>
          <w:p w14:paraId="49D31A4D" w14:textId="77777777" w:rsidR="00CA670E" w:rsidRPr="00CA670E" w:rsidRDefault="00CA670E" w:rsidP="00CA670E">
            <w:pPr>
              <w:pStyle w:val="a3"/>
              <w:shd w:val="clear" w:color="auto" w:fill="FFFFFF"/>
              <w:spacing w:after="0"/>
              <w:textAlignment w:val="baseline"/>
              <w:rPr>
                <w:spacing w:val="2"/>
                <w:sz w:val="22"/>
                <w:szCs w:val="22"/>
              </w:rPr>
            </w:pPr>
            <w:r w:rsidRPr="00CA670E">
              <w:rPr>
                <w:spacing w:val="2"/>
                <w:sz w:val="22"/>
                <w:szCs w:val="22"/>
              </w:rPr>
              <w:t>Зажимы типа Бульдог Атравматическая сосудистая клемма прямая 50 мм</w:t>
            </w:r>
          </w:p>
        </w:tc>
        <w:tc>
          <w:tcPr>
            <w:tcW w:w="7949" w:type="dxa"/>
            <w:hideMark/>
          </w:tcPr>
          <w:p w14:paraId="42A4DCC8" w14:textId="77777777" w:rsidR="00CA670E" w:rsidRPr="00CA670E" w:rsidRDefault="00CA670E" w:rsidP="00CA670E">
            <w:pPr>
              <w:pStyle w:val="a3"/>
              <w:shd w:val="clear" w:color="auto" w:fill="FFFFFF"/>
              <w:spacing w:after="0"/>
              <w:jc w:val="both"/>
              <w:textAlignment w:val="baseline"/>
              <w:rPr>
                <w:spacing w:val="2"/>
                <w:sz w:val="22"/>
                <w:szCs w:val="22"/>
              </w:rPr>
            </w:pPr>
            <w:r w:rsidRPr="00CA670E">
              <w:rPr>
                <w:spacing w:val="2"/>
                <w:sz w:val="22"/>
                <w:szCs w:val="22"/>
              </w:rPr>
              <w:t xml:space="preserve">Атравматическая </w:t>
            </w:r>
            <w:proofErr w:type="gramStart"/>
            <w:r w:rsidRPr="00CA670E">
              <w:rPr>
                <w:spacing w:val="2"/>
                <w:sz w:val="22"/>
                <w:szCs w:val="22"/>
              </w:rPr>
              <w:t>сосудистая  клемма</w:t>
            </w:r>
            <w:proofErr w:type="gramEnd"/>
            <w:r w:rsidRPr="00CA670E">
              <w:rPr>
                <w:spacing w:val="2"/>
                <w:sz w:val="22"/>
                <w:szCs w:val="22"/>
              </w:rPr>
              <w:t xml:space="preserve"> прямая, длинной 50 мм</w:t>
            </w:r>
          </w:p>
        </w:tc>
        <w:tc>
          <w:tcPr>
            <w:tcW w:w="793" w:type="dxa"/>
            <w:hideMark/>
          </w:tcPr>
          <w:p w14:paraId="49B6B235" w14:textId="522EA448" w:rsidR="00CA670E" w:rsidRPr="00CA670E" w:rsidRDefault="00CA670E" w:rsidP="00CA670E">
            <w:pPr>
              <w:pStyle w:val="a3"/>
              <w:shd w:val="clear" w:color="auto" w:fill="FFFFFF"/>
              <w:spacing w:after="0"/>
              <w:jc w:val="both"/>
              <w:textAlignment w:val="baseline"/>
              <w:rPr>
                <w:spacing w:val="2"/>
                <w:sz w:val="22"/>
                <w:szCs w:val="22"/>
              </w:rPr>
            </w:pPr>
            <w:proofErr w:type="spellStart"/>
            <w:r w:rsidRPr="000C64F0">
              <w:t>шт</w:t>
            </w:r>
            <w:proofErr w:type="spellEnd"/>
          </w:p>
        </w:tc>
        <w:tc>
          <w:tcPr>
            <w:tcW w:w="809" w:type="dxa"/>
            <w:hideMark/>
          </w:tcPr>
          <w:p w14:paraId="00DF7506" w14:textId="77777777" w:rsidR="00CA670E" w:rsidRPr="00CA670E" w:rsidRDefault="00CA670E" w:rsidP="00CA670E">
            <w:pPr>
              <w:pStyle w:val="a3"/>
              <w:shd w:val="clear" w:color="auto" w:fill="FFFFFF"/>
              <w:spacing w:after="0"/>
              <w:jc w:val="both"/>
              <w:textAlignment w:val="baseline"/>
              <w:rPr>
                <w:spacing w:val="2"/>
                <w:sz w:val="22"/>
                <w:szCs w:val="22"/>
              </w:rPr>
            </w:pPr>
            <w:r w:rsidRPr="00CA670E">
              <w:rPr>
                <w:spacing w:val="2"/>
                <w:sz w:val="22"/>
                <w:szCs w:val="22"/>
              </w:rPr>
              <w:t>6</w:t>
            </w:r>
          </w:p>
        </w:tc>
        <w:tc>
          <w:tcPr>
            <w:tcW w:w="1462" w:type="dxa"/>
            <w:hideMark/>
          </w:tcPr>
          <w:p w14:paraId="17990B86" w14:textId="77777777" w:rsidR="00CA670E" w:rsidRPr="00CA670E" w:rsidRDefault="00CA670E" w:rsidP="00CA670E">
            <w:pPr>
              <w:pStyle w:val="a3"/>
              <w:shd w:val="clear" w:color="auto" w:fill="FFFFFF"/>
              <w:spacing w:after="0"/>
              <w:jc w:val="both"/>
              <w:textAlignment w:val="baseline"/>
              <w:rPr>
                <w:spacing w:val="2"/>
                <w:sz w:val="22"/>
                <w:szCs w:val="22"/>
              </w:rPr>
            </w:pPr>
            <w:r w:rsidRPr="00CA670E">
              <w:rPr>
                <w:spacing w:val="2"/>
                <w:sz w:val="22"/>
                <w:szCs w:val="22"/>
              </w:rPr>
              <w:t>35 000,00</w:t>
            </w:r>
          </w:p>
        </w:tc>
        <w:tc>
          <w:tcPr>
            <w:tcW w:w="1530" w:type="dxa"/>
            <w:hideMark/>
          </w:tcPr>
          <w:p w14:paraId="655BCAD3" w14:textId="3FEACE3C" w:rsidR="00CA670E" w:rsidRPr="00CA670E" w:rsidRDefault="00CA670E" w:rsidP="00CA670E">
            <w:pPr>
              <w:pStyle w:val="a3"/>
              <w:shd w:val="clear" w:color="auto" w:fill="FFFFFF"/>
              <w:spacing w:after="0"/>
              <w:jc w:val="center"/>
              <w:textAlignment w:val="baseline"/>
              <w:rPr>
                <w:spacing w:val="2"/>
                <w:sz w:val="22"/>
                <w:szCs w:val="22"/>
              </w:rPr>
            </w:pPr>
            <w:r w:rsidRPr="00CA670E">
              <w:rPr>
                <w:spacing w:val="2"/>
                <w:sz w:val="22"/>
                <w:szCs w:val="22"/>
              </w:rPr>
              <w:t>210 000,00</w:t>
            </w:r>
          </w:p>
        </w:tc>
      </w:tr>
      <w:tr w:rsidR="00CA670E" w:rsidRPr="009012AF" w14:paraId="5D36F6CD" w14:textId="77777777" w:rsidTr="004F25C1">
        <w:trPr>
          <w:trHeight w:val="834"/>
        </w:trPr>
        <w:tc>
          <w:tcPr>
            <w:tcW w:w="531" w:type="dxa"/>
            <w:hideMark/>
          </w:tcPr>
          <w:p w14:paraId="28F7F41C" w14:textId="77777777" w:rsidR="00CA670E" w:rsidRPr="00CA670E" w:rsidRDefault="00CA670E" w:rsidP="00CA670E">
            <w:pPr>
              <w:pStyle w:val="a3"/>
              <w:shd w:val="clear" w:color="auto" w:fill="FFFFFF"/>
              <w:spacing w:after="0"/>
              <w:jc w:val="both"/>
              <w:textAlignment w:val="baseline"/>
              <w:rPr>
                <w:b/>
                <w:spacing w:val="2"/>
                <w:sz w:val="22"/>
                <w:szCs w:val="22"/>
              </w:rPr>
            </w:pPr>
            <w:r w:rsidRPr="00CA670E">
              <w:rPr>
                <w:b/>
                <w:spacing w:val="2"/>
                <w:sz w:val="22"/>
                <w:szCs w:val="22"/>
              </w:rPr>
              <w:t>11</w:t>
            </w:r>
          </w:p>
        </w:tc>
        <w:tc>
          <w:tcPr>
            <w:tcW w:w="2627" w:type="dxa"/>
            <w:hideMark/>
          </w:tcPr>
          <w:p w14:paraId="4B5CA778" w14:textId="77777777" w:rsidR="00CA670E" w:rsidRPr="00CA670E" w:rsidRDefault="00CA670E" w:rsidP="00CA670E">
            <w:pPr>
              <w:pStyle w:val="a3"/>
              <w:shd w:val="clear" w:color="auto" w:fill="FFFFFF"/>
              <w:spacing w:after="0"/>
              <w:textAlignment w:val="baseline"/>
              <w:rPr>
                <w:spacing w:val="2"/>
                <w:sz w:val="22"/>
                <w:szCs w:val="22"/>
              </w:rPr>
            </w:pPr>
            <w:r w:rsidRPr="00CA670E">
              <w:rPr>
                <w:spacing w:val="2"/>
                <w:sz w:val="22"/>
                <w:szCs w:val="22"/>
              </w:rPr>
              <w:t xml:space="preserve">Зажимы типа Бульдог Атравматическая сосудистая </w:t>
            </w:r>
            <w:proofErr w:type="gramStart"/>
            <w:r w:rsidRPr="00CA670E">
              <w:rPr>
                <w:spacing w:val="2"/>
                <w:sz w:val="22"/>
                <w:szCs w:val="22"/>
              </w:rPr>
              <w:t>клемма  изогнутая</w:t>
            </w:r>
            <w:proofErr w:type="gramEnd"/>
            <w:r w:rsidRPr="00CA670E">
              <w:rPr>
                <w:spacing w:val="2"/>
                <w:sz w:val="22"/>
                <w:szCs w:val="22"/>
              </w:rPr>
              <w:t xml:space="preserve"> 50 мм</w:t>
            </w:r>
          </w:p>
        </w:tc>
        <w:tc>
          <w:tcPr>
            <w:tcW w:w="7949" w:type="dxa"/>
            <w:hideMark/>
          </w:tcPr>
          <w:p w14:paraId="3C918381" w14:textId="77777777" w:rsidR="00CA670E" w:rsidRPr="00CA670E" w:rsidRDefault="00CA670E" w:rsidP="00CA670E">
            <w:pPr>
              <w:pStyle w:val="a3"/>
              <w:shd w:val="clear" w:color="auto" w:fill="FFFFFF"/>
              <w:spacing w:after="0"/>
              <w:jc w:val="both"/>
              <w:textAlignment w:val="baseline"/>
              <w:rPr>
                <w:spacing w:val="2"/>
                <w:sz w:val="22"/>
                <w:szCs w:val="22"/>
              </w:rPr>
            </w:pPr>
            <w:r w:rsidRPr="00CA670E">
              <w:rPr>
                <w:spacing w:val="2"/>
                <w:sz w:val="22"/>
                <w:szCs w:val="22"/>
              </w:rPr>
              <w:t xml:space="preserve">Атравматическая сосудистая </w:t>
            </w:r>
            <w:proofErr w:type="gramStart"/>
            <w:r w:rsidRPr="00CA670E">
              <w:rPr>
                <w:spacing w:val="2"/>
                <w:sz w:val="22"/>
                <w:szCs w:val="22"/>
              </w:rPr>
              <w:t>клемма  изогнутая</w:t>
            </w:r>
            <w:proofErr w:type="gramEnd"/>
            <w:r w:rsidRPr="00CA670E">
              <w:rPr>
                <w:spacing w:val="2"/>
                <w:sz w:val="22"/>
                <w:szCs w:val="22"/>
              </w:rPr>
              <w:t xml:space="preserve">, длинной 50 мм </w:t>
            </w:r>
          </w:p>
        </w:tc>
        <w:tc>
          <w:tcPr>
            <w:tcW w:w="793" w:type="dxa"/>
            <w:hideMark/>
          </w:tcPr>
          <w:p w14:paraId="356ECEB2" w14:textId="46188A09" w:rsidR="00CA670E" w:rsidRPr="00CA670E" w:rsidRDefault="00CA670E" w:rsidP="00CA670E">
            <w:pPr>
              <w:pStyle w:val="a3"/>
              <w:shd w:val="clear" w:color="auto" w:fill="FFFFFF"/>
              <w:spacing w:after="0"/>
              <w:jc w:val="both"/>
              <w:textAlignment w:val="baseline"/>
              <w:rPr>
                <w:spacing w:val="2"/>
                <w:sz w:val="22"/>
                <w:szCs w:val="22"/>
              </w:rPr>
            </w:pPr>
            <w:proofErr w:type="spellStart"/>
            <w:r w:rsidRPr="000C64F0">
              <w:t>шт</w:t>
            </w:r>
            <w:proofErr w:type="spellEnd"/>
          </w:p>
        </w:tc>
        <w:tc>
          <w:tcPr>
            <w:tcW w:w="809" w:type="dxa"/>
            <w:hideMark/>
          </w:tcPr>
          <w:p w14:paraId="76FC4C8A" w14:textId="77777777" w:rsidR="00CA670E" w:rsidRPr="00CA670E" w:rsidRDefault="00CA670E" w:rsidP="00CA670E">
            <w:pPr>
              <w:pStyle w:val="a3"/>
              <w:shd w:val="clear" w:color="auto" w:fill="FFFFFF"/>
              <w:spacing w:after="0"/>
              <w:jc w:val="both"/>
              <w:textAlignment w:val="baseline"/>
              <w:rPr>
                <w:spacing w:val="2"/>
                <w:sz w:val="22"/>
                <w:szCs w:val="22"/>
              </w:rPr>
            </w:pPr>
            <w:r w:rsidRPr="00CA670E">
              <w:rPr>
                <w:spacing w:val="2"/>
                <w:sz w:val="22"/>
                <w:szCs w:val="22"/>
              </w:rPr>
              <w:t>6</w:t>
            </w:r>
          </w:p>
        </w:tc>
        <w:tc>
          <w:tcPr>
            <w:tcW w:w="1462" w:type="dxa"/>
            <w:hideMark/>
          </w:tcPr>
          <w:p w14:paraId="48114E15" w14:textId="77777777" w:rsidR="00CA670E" w:rsidRPr="00CA670E" w:rsidRDefault="00CA670E" w:rsidP="00CA670E">
            <w:pPr>
              <w:pStyle w:val="a3"/>
              <w:shd w:val="clear" w:color="auto" w:fill="FFFFFF"/>
              <w:spacing w:after="0"/>
              <w:jc w:val="both"/>
              <w:textAlignment w:val="baseline"/>
              <w:rPr>
                <w:spacing w:val="2"/>
                <w:sz w:val="22"/>
                <w:szCs w:val="22"/>
              </w:rPr>
            </w:pPr>
            <w:r w:rsidRPr="00CA670E">
              <w:rPr>
                <w:spacing w:val="2"/>
                <w:sz w:val="22"/>
                <w:szCs w:val="22"/>
              </w:rPr>
              <w:t>35 000,00</w:t>
            </w:r>
          </w:p>
        </w:tc>
        <w:tc>
          <w:tcPr>
            <w:tcW w:w="1530" w:type="dxa"/>
            <w:hideMark/>
          </w:tcPr>
          <w:p w14:paraId="5AED5085" w14:textId="6D502249" w:rsidR="00CA670E" w:rsidRPr="00CA670E" w:rsidRDefault="00CA670E" w:rsidP="00CA670E">
            <w:pPr>
              <w:pStyle w:val="a3"/>
              <w:shd w:val="clear" w:color="auto" w:fill="FFFFFF"/>
              <w:spacing w:after="0"/>
              <w:jc w:val="center"/>
              <w:textAlignment w:val="baseline"/>
              <w:rPr>
                <w:spacing w:val="2"/>
                <w:sz w:val="22"/>
                <w:szCs w:val="22"/>
              </w:rPr>
            </w:pPr>
            <w:r w:rsidRPr="00CA670E">
              <w:rPr>
                <w:spacing w:val="2"/>
                <w:sz w:val="22"/>
                <w:szCs w:val="22"/>
              </w:rPr>
              <w:t>210 000,00</w:t>
            </w:r>
          </w:p>
        </w:tc>
      </w:tr>
      <w:tr w:rsidR="009012AF" w:rsidRPr="009012AF" w14:paraId="3E3D98E5" w14:textId="77777777" w:rsidTr="004F25C1">
        <w:trPr>
          <w:trHeight w:val="749"/>
        </w:trPr>
        <w:tc>
          <w:tcPr>
            <w:tcW w:w="531" w:type="dxa"/>
            <w:hideMark/>
          </w:tcPr>
          <w:p w14:paraId="20A6F350"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12</w:t>
            </w:r>
          </w:p>
        </w:tc>
        <w:tc>
          <w:tcPr>
            <w:tcW w:w="2627" w:type="dxa"/>
            <w:hideMark/>
          </w:tcPr>
          <w:p w14:paraId="3FD0F990"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Пинцеты по Дебейки с атравматической насечкой 200 мм</w:t>
            </w:r>
          </w:p>
        </w:tc>
        <w:tc>
          <w:tcPr>
            <w:tcW w:w="7949" w:type="dxa"/>
            <w:hideMark/>
          </w:tcPr>
          <w:p w14:paraId="4F02D750"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Пинцеты по Дебейки, с атравматической насечкой, ширина </w:t>
            </w:r>
            <w:proofErr w:type="spellStart"/>
            <w:r w:rsidRPr="00CA670E">
              <w:rPr>
                <w:spacing w:val="2"/>
                <w:sz w:val="22"/>
                <w:szCs w:val="22"/>
              </w:rPr>
              <w:t>бранши</w:t>
            </w:r>
            <w:proofErr w:type="spellEnd"/>
            <w:r w:rsidRPr="00CA670E">
              <w:rPr>
                <w:spacing w:val="2"/>
                <w:sz w:val="22"/>
                <w:szCs w:val="22"/>
              </w:rPr>
              <w:t xml:space="preserve"> 2 мм, длинной 200 мм</w:t>
            </w:r>
          </w:p>
        </w:tc>
        <w:tc>
          <w:tcPr>
            <w:tcW w:w="793" w:type="dxa"/>
            <w:hideMark/>
          </w:tcPr>
          <w:p w14:paraId="3B0AF546"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hideMark/>
          </w:tcPr>
          <w:p w14:paraId="2E7056C6"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6</w:t>
            </w:r>
          </w:p>
        </w:tc>
        <w:tc>
          <w:tcPr>
            <w:tcW w:w="1462" w:type="dxa"/>
            <w:hideMark/>
          </w:tcPr>
          <w:p w14:paraId="26BDA354"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35 000,00</w:t>
            </w:r>
          </w:p>
        </w:tc>
        <w:tc>
          <w:tcPr>
            <w:tcW w:w="1530" w:type="dxa"/>
            <w:hideMark/>
          </w:tcPr>
          <w:p w14:paraId="542F863C" w14:textId="5BC749A5"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210 000,00</w:t>
            </w:r>
          </w:p>
        </w:tc>
      </w:tr>
      <w:tr w:rsidR="009012AF" w:rsidRPr="009012AF" w14:paraId="236B09FB" w14:textId="77777777" w:rsidTr="004F25C1">
        <w:trPr>
          <w:trHeight w:val="844"/>
        </w:trPr>
        <w:tc>
          <w:tcPr>
            <w:tcW w:w="531" w:type="dxa"/>
            <w:hideMark/>
          </w:tcPr>
          <w:p w14:paraId="5C1F4EA6"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lastRenderedPageBreak/>
              <w:t>13</w:t>
            </w:r>
          </w:p>
        </w:tc>
        <w:tc>
          <w:tcPr>
            <w:tcW w:w="2627" w:type="dxa"/>
            <w:hideMark/>
          </w:tcPr>
          <w:p w14:paraId="38191EC1"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Пинцеты по </w:t>
            </w:r>
            <w:proofErr w:type="gramStart"/>
            <w:r w:rsidRPr="00CA670E">
              <w:rPr>
                <w:spacing w:val="2"/>
                <w:sz w:val="22"/>
                <w:szCs w:val="22"/>
              </w:rPr>
              <w:t>Дебейки  с</w:t>
            </w:r>
            <w:proofErr w:type="gramEnd"/>
            <w:r w:rsidRPr="00CA670E">
              <w:rPr>
                <w:spacing w:val="2"/>
                <w:sz w:val="22"/>
                <w:szCs w:val="22"/>
              </w:rPr>
              <w:t xml:space="preserve"> атравматической насечкой 240 мм</w:t>
            </w:r>
          </w:p>
        </w:tc>
        <w:tc>
          <w:tcPr>
            <w:tcW w:w="7949" w:type="dxa"/>
            <w:hideMark/>
          </w:tcPr>
          <w:p w14:paraId="36BDB3E5"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 Пинцеты по Дебейки, с атравматической насечкой, ширина </w:t>
            </w:r>
            <w:proofErr w:type="spellStart"/>
            <w:r w:rsidRPr="00CA670E">
              <w:rPr>
                <w:spacing w:val="2"/>
                <w:sz w:val="22"/>
                <w:szCs w:val="22"/>
              </w:rPr>
              <w:t>бранши</w:t>
            </w:r>
            <w:proofErr w:type="spellEnd"/>
            <w:r w:rsidRPr="00CA670E">
              <w:rPr>
                <w:spacing w:val="2"/>
                <w:sz w:val="22"/>
                <w:szCs w:val="22"/>
              </w:rPr>
              <w:t xml:space="preserve"> 2 мм, длинной 240 мм </w:t>
            </w:r>
          </w:p>
        </w:tc>
        <w:tc>
          <w:tcPr>
            <w:tcW w:w="793" w:type="dxa"/>
            <w:hideMark/>
          </w:tcPr>
          <w:p w14:paraId="26AB339B"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hideMark/>
          </w:tcPr>
          <w:p w14:paraId="10E78BDE"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6</w:t>
            </w:r>
          </w:p>
        </w:tc>
        <w:tc>
          <w:tcPr>
            <w:tcW w:w="1462" w:type="dxa"/>
            <w:hideMark/>
          </w:tcPr>
          <w:p w14:paraId="1DED6CDD"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40 000,00</w:t>
            </w:r>
          </w:p>
        </w:tc>
        <w:tc>
          <w:tcPr>
            <w:tcW w:w="1530" w:type="dxa"/>
            <w:hideMark/>
          </w:tcPr>
          <w:p w14:paraId="38760A04" w14:textId="34BE0E49"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240 000,00</w:t>
            </w:r>
          </w:p>
        </w:tc>
      </w:tr>
      <w:tr w:rsidR="009012AF" w:rsidRPr="009012AF" w14:paraId="2026135F" w14:textId="77777777" w:rsidTr="004F25C1">
        <w:trPr>
          <w:trHeight w:val="4661"/>
        </w:trPr>
        <w:tc>
          <w:tcPr>
            <w:tcW w:w="531" w:type="dxa"/>
            <w:hideMark/>
          </w:tcPr>
          <w:p w14:paraId="5C6AA372"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14</w:t>
            </w:r>
          </w:p>
        </w:tc>
        <w:tc>
          <w:tcPr>
            <w:tcW w:w="2627" w:type="dxa"/>
            <w:hideMark/>
          </w:tcPr>
          <w:p w14:paraId="020D2E46"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Сетка хирургическая </w:t>
            </w:r>
            <w:proofErr w:type="spellStart"/>
            <w:r w:rsidRPr="00CA670E">
              <w:rPr>
                <w:spacing w:val="2"/>
                <w:sz w:val="22"/>
                <w:szCs w:val="22"/>
              </w:rPr>
              <w:t>нерассасывающаяся</w:t>
            </w:r>
            <w:proofErr w:type="spellEnd"/>
            <w:r w:rsidRPr="00CA670E">
              <w:rPr>
                <w:spacing w:val="2"/>
                <w:sz w:val="22"/>
                <w:szCs w:val="22"/>
              </w:rPr>
              <w:t xml:space="preserve"> 10 х 15 (см) </w:t>
            </w:r>
          </w:p>
        </w:tc>
        <w:tc>
          <w:tcPr>
            <w:tcW w:w="7949" w:type="dxa"/>
            <w:hideMark/>
          </w:tcPr>
          <w:p w14:paraId="4EB4EF72"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Сетка хирургическая </w:t>
            </w:r>
            <w:proofErr w:type="spellStart"/>
            <w:r w:rsidRPr="00CA670E">
              <w:rPr>
                <w:spacing w:val="2"/>
                <w:sz w:val="22"/>
                <w:szCs w:val="22"/>
              </w:rPr>
              <w:t>нерассасывающаяся</w:t>
            </w:r>
            <w:proofErr w:type="spellEnd"/>
            <w:r w:rsidRPr="00CA670E">
              <w:rPr>
                <w:spacing w:val="2"/>
                <w:sz w:val="22"/>
                <w:szCs w:val="22"/>
              </w:rPr>
              <w:t xml:space="preserve"> 10 х 15 (см) сверхлегкая имплантируемая сетка, которая служит для усиления ослабленных тканей. Сетка изготовлена из </w:t>
            </w:r>
            <w:proofErr w:type="spellStart"/>
            <w:r w:rsidRPr="00CA670E">
              <w:rPr>
                <w:spacing w:val="2"/>
                <w:sz w:val="22"/>
                <w:szCs w:val="22"/>
              </w:rPr>
              <w:t>монофиламентной</w:t>
            </w:r>
            <w:proofErr w:type="spellEnd"/>
            <w:r w:rsidRPr="00CA670E">
              <w:rPr>
                <w:spacing w:val="2"/>
                <w:sz w:val="22"/>
                <w:szCs w:val="22"/>
              </w:rPr>
              <w:t xml:space="preserve"> полипропиленовой нити, сплетенной в тонкую, эластичную и стабильную сетку. После имплантации сетка адаптируется к продольным и поперечным движениям тела пациента. С синими направляющими линиями, окрашенными </w:t>
            </w:r>
            <w:proofErr w:type="spellStart"/>
            <w:r w:rsidRPr="00CA670E">
              <w:rPr>
                <w:spacing w:val="2"/>
                <w:sz w:val="22"/>
                <w:szCs w:val="22"/>
              </w:rPr>
              <w:t>фталоцианином</w:t>
            </w:r>
            <w:proofErr w:type="spellEnd"/>
            <w:r w:rsidRPr="00CA670E">
              <w:rPr>
                <w:spacing w:val="2"/>
                <w:sz w:val="22"/>
                <w:szCs w:val="22"/>
              </w:rPr>
              <w:t xml:space="preserve"> меди (</w:t>
            </w:r>
            <w:proofErr w:type="spellStart"/>
            <w:r w:rsidRPr="00CA670E">
              <w:rPr>
                <w:spacing w:val="2"/>
                <w:sz w:val="22"/>
                <w:szCs w:val="22"/>
              </w:rPr>
              <w:t>Phtalocyaninato</w:t>
            </w:r>
            <w:proofErr w:type="spellEnd"/>
            <w:r w:rsidRPr="00CA670E">
              <w:rPr>
                <w:spacing w:val="2"/>
                <w:sz w:val="22"/>
                <w:szCs w:val="22"/>
              </w:rPr>
              <w:t xml:space="preserve"> (2-) </w:t>
            </w:r>
            <w:proofErr w:type="spellStart"/>
            <w:r w:rsidRPr="00CA670E">
              <w:rPr>
                <w:spacing w:val="2"/>
                <w:sz w:val="22"/>
                <w:szCs w:val="22"/>
              </w:rPr>
              <w:t>copper</w:t>
            </w:r>
            <w:proofErr w:type="spellEnd"/>
            <w:r w:rsidRPr="00CA670E">
              <w:rPr>
                <w:spacing w:val="2"/>
                <w:sz w:val="22"/>
                <w:szCs w:val="22"/>
              </w:rPr>
              <w:t xml:space="preserve">). Сетка не имеет каких-либо независимых фармакологических свойств. </w:t>
            </w:r>
            <w:proofErr w:type="spellStart"/>
            <w:r w:rsidRPr="00CA670E">
              <w:rPr>
                <w:spacing w:val="2"/>
                <w:sz w:val="22"/>
                <w:szCs w:val="22"/>
              </w:rPr>
              <w:t>Биостабильна</w:t>
            </w:r>
            <w:proofErr w:type="spellEnd"/>
            <w:r w:rsidRPr="00CA670E">
              <w:rPr>
                <w:spacing w:val="2"/>
                <w:sz w:val="22"/>
                <w:szCs w:val="22"/>
              </w:rPr>
              <w:t>, не деградирует. Значение продольной прочности на растяжение 48 Н/см. Значение поперечной прочности на растяжение 28 Н/см. Структура вязаная, белая/прозрачная, вес 36 г/м2. Размер пор 1 мм. 3D пористость 89%. Толщина 0,39 мм. Размеры сетки: 10х15 см. Прямоугольная. Поставляется стерильной в коробках по 5 штук. Каждая сетка имеет индивидуальную первичную упаковку. Стерилизована оксидом этилена. Этикетка на первичной упаковке содержит следующую информацию: коммерческое название и химический состав, артикул, срок годности, серийный номер, размер, форма, структура пор, производитель, матричный код, штрих-код, 4 наклейки для отслеживания, метод стерилизации, маркировка СЕ. Этикетка на коробке содержит следующую информацию: коммерческое название и химический состав, артикул, срок годности, серийный номер, количество штук в упаковке, размер, форма, вес, структура пор, производитель, матричный код, штрих-код, маркировка СЕ.</w:t>
            </w:r>
          </w:p>
        </w:tc>
        <w:tc>
          <w:tcPr>
            <w:tcW w:w="793" w:type="dxa"/>
            <w:hideMark/>
          </w:tcPr>
          <w:p w14:paraId="0E52D537"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hideMark/>
          </w:tcPr>
          <w:p w14:paraId="1ACA5F92"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15</w:t>
            </w:r>
          </w:p>
        </w:tc>
        <w:tc>
          <w:tcPr>
            <w:tcW w:w="1462" w:type="dxa"/>
            <w:noWrap/>
            <w:hideMark/>
          </w:tcPr>
          <w:p w14:paraId="60C12D8B"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28 107,00</w:t>
            </w:r>
          </w:p>
        </w:tc>
        <w:tc>
          <w:tcPr>
            <w:tcW w:w="1530" w:type="dxa"/>
            <w:hideMark/>
          </w:tcPr>
          <w:p w14:paraId="6DFD0E9A" w14:textId="227B86F0"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421 605,00</w:t>
            </w:r>
          </w:p>
        </w:tc>
      </w:tr>
      <w:tr w:rsidR="009012AF" w:rsidRPr="009012AF" w14:paraId="0EFD7DE4" w14:textId="77777777" w:rsidTr="004F25C1">
        <w:trPr>
          <w:trHeight w:val="976"/>
        </w:trPr>
        <w:tc>
          <w:tcPr>
            <w:tcW w:w="531" w:type="dxa"/>
            <w:hideMark/>
          </w:tcPr>
          <w:p w14:paraId="6FC1ECDD"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15</w:t>
            </w:r>
          </w:p>
        </w:tc>
        <w:tc>
          <w:tcPr>
            <w:tcW w:w="2627" w:type="dxa"/>
            <w:hideMark/>
          </w:tcPr>
          <w:p w14:paraId="7DA8D3D1"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Сетка хирургическая </w:t>
            </w:r>
            <w:proofErr w:type="spellStart"/>
            <w:proofErr w:type="gramStart"/>
            <w:r w:rsidRPr="00CA670E">
              <w:rPr>
                <w:spacing w:val="2"/>
                <w:sz w:val="22"/>
                <w:szCs w:val="22"/>
              </w:rPr>
              <w:t>нерассасывающаяся</w:t>
            </w:r>
            <w:proofErr w:type="spellEnd"/>
            <w:r w:rsidRPr="00CA670E">
              <w:rPr>
                <w:spacing w:val="2"/>
                <w:sz w:val="22"/>
                <w:szCs w:val="22"/>
              </w:rPr>
              <w:t xml:space="preserve">  20</w:t>
            </w:r>
            <w:proofErr w:type="gramEnd"/>
            <w:r w:rsidRPr="00CA670E">
              <w:rPr>
                <w:spacing w:val="2"/>
                <w:sz w:val="22"/>
                <w:szCs w:val="22"/>
              </w:rPr>
              <w:t xml:space="preserve"> х 20 (см) </w:t>
            </w:r>
          </w:p>
        </w:tc>
        <w:tc>
          <w:tcPr>
            <w:tcW w:w="7949" w:type="dxa"/>
            <w:hideMark/>
          </w:tcPr>
          <w:p w14:paraId="50D2EABE"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Сетка хирургическая </w:t>
            </w:r>
            <w:proofErr w:type="spellStart"/>
            <w:r w:rsidRPr="00CA670E">
              <w:rPr>
                <w:spacing w:val="2"/>
                <w:sz w:val="22"/>
                <w:szCs w:val="22"/>
              </w:rPr>
              <w:t>нерассасывающаяся</w:t>
            </w:r>
            <w:proofErr w:type="spellEnd"/>
            <w:r w:rsidRPr="00CA670E">
              <w:rPr>
                <w:spacing w:val="2"/>
                <w:sz w:val="22"/>
                <w:szCs w:val="22"/>
              </w:rPr>
              <w:t xml:space="preserve">, 20 х 20 (см). Сетка хирургическая </w:t>
            </w:r>
            <w:proofErr w:type="spellStart"/>
            <w:proofErr w:type="gramStart"/>
            <w:r w:rsidRPr="00CA670E">
              <w:rPr>
                <w:spacing w:val="2"/>
                <w:sz w:val="22"/>
                <w:szCs w:val="22"/>
              </w:rPr>
              <w:t>нерассасывающаяся</w:t>
            </w:r>
            <w:proofErr w:type="spellEnd"/>
            <w:r w:rsidRPr="00CA670E">
              <w:rPr>
                <w:spacing w:val="2"/>
                <w:sz w:val="22"/>
                <w:szCs w:val="22"/>
              </w:rPr>
              <w:t xml:space="preserve">  сверхлегкая</w:t>
            </w:r>
            <w:proofErr w:type="gramEnd"/>
            <w:r w:rsidRPr="00CA670E">
              <w:rPr>
                <w:spacing w:val="2"/>
                <w:sz w:val="22"/>
                <w:szCs w:val="22"/>
              </w:rPr>
              <w:t xml:space="preserve"> имплантируемая сетка, которая служит для усиления ослабленных тканей. </w:t>
            </w:r>
            <w:proofErr w:type="gramStart"/>
            <w:r w:rsidRPr="00CA670E">
              <w:rPr>
                <w:spacing w:val="2"/>
                <w:sz w:val="22"/>
                <w:szCs w:val="22"/>
              </w:rPr>
              <w:t>Сетка  изготовлена</w:t>
            </w:r>
            <w:proofErr w:type="gramEnd"/>
            <w:r w:rsidRPr="00CA670E">
              <w:rPr>
                <w:spacing w:val="2"/>
                <w:sz w:val="22"/>
                <w:szCs w:val="22"/>
              </w:rPr>
              <w:t xml:space="preserve"> из </w:t>
            </w:r>
            <w:proofErr w:type="spellStart"/>
            <w:r w:rsidRPr="00CA670E">
              <w:rPr>
                <w:spacing w:val="2"/>
                <w:sz w:val="22"/>
                <w:szCs w:val="22"/>
              </w:rPr>
              <w:t>монофиламентной</w:t>
            </w:r>
            <w:proofErr w:type="spellEnd"/>
            <w:r w:rsidRPr="00CA670E">
              <w:rPr>
                <w:spacing w:val="2"/>
                <w:sz w:val="22"/>
                <w:szCs w:val="22"/>
              </w:rPr>
              <w:t xml:space="preserve"> полипропиленовой нити, сплетенной в тонкую, эластичную и стабильную сетку. После имплантации сетка адаптируется к продольным и поперечным движениям тела пациента. С синими направляющими линиями, окрашенными </w:t>
            </w:r>
            <w:proofErr w:type="spellStart"/>
            <w:r w:rsidRPr="00CA670E">
              <w:rPr>
                <w:spacing w:val="2"/>
                <w:sz w:val="22"/>
                <w:szCs w:val="22"/>
              </w:rPr>
              <w:t>фталоцианином</w:t>
            </w:r>
            <w:proofErr w:type="spellEnd"/>
            <w:r w:rsidRPr="00CA670E">
              <w:rPr>
                <w:spacing w:val="2"/>
                <w:sz w:val="22"/>
                <w:szCs w:val="22"/>
              </w:rPr>
              <w:t xml:space="preserve"> меди (</w:t>
            </w:r>
            <w:proofErr w:type="spellStart"/>
            <w:r w:rsidRPr="00CA670E">
              <w:rPr>
                <w:spacing w:val="2"/>
                <w:sz w:val="22"/>
                <w:szCs w:val="22"/>
              </w:rPr>
              <w:t>Phtalocyaninato</w:t>
            </w:r>
            <w:proofErr w:type="spellEnd"/>
            <w:r w:rsidRPr="00CA670E">
              <w:rPr>
                <w:spacing w:val="2"/>
                <w:sz w:val="22"/>
                <w:szCs w:val="22"/>
              </w:rPr>
              <w:t xml:space="preserve"> (2-) </w:t>
            </w:r>
            <w:proofErr w:type="spellStart"/>
            <w:r w:rsidRPr="00CA670E">
              <w:rPr>
                <w:spacing w:val="2"/>
                <w:sz w:val="22"/>
                <w:szCs w:val="22"/>
              </w:rPr>
              <w:t>copper</w:t>
            </w:r>
            <w:proofErr w:type="spellEnd"/>
            <w:r w:rsidRPr="00CA670E">
              <w:rPr>
                <w:spacing w:val="2"/>
                <w:sz w:val="22"/>
                <w:szCs w:val="22"/>
              </w:rPr>
              <w:t xml:space="preserve">). </w:t>
            </w:r>
            <w:proofErr w:type="gramStart"/>
            <w:r w:rsidRPr="00CA670E">
              <w:rPr>
                <w:spacing w:val="2"/>
                <w:sz w:val="22"/>
                <w:szCs w:val="22"/>
              </w:rPr>
              <w:t>Сетка  не</w:t>
            </w:r>
            <w:proofErr w:type="gramEnd"/>
            <w:r w:rsidRPr="00CA670E">
              <w:rPr>
                <w:spacing w:val="2"/>
                <w:sz w:val="22"/>
                <w:szCs w:val="22"/>
              </w:rPr>
              <w:t xml:space="preserve"> имеет каких-либо независимых фармакологических свойств. </w:t>
            </w:r>
            <w:proofErr w:type="spellStart"/>
            <w:r w:rsidRPr="00CA670E">
              <w:rPr>
                <w:spacing w:val="2"/>
                <w:sz w:val="22"/>
                <w:szCs w:val="22"/>
              </w:rPr>
              <w:t>Биостабильна</w:t>
            </w:r>
            <w:proofErr w:type="spellEnd"/>
            <w:r w:rsidRPr="00CA670E">
              <w:rPr>
                <w:spacing w:val="2"/>
                <w:sz w:val="22"/>
                <w:szCs w:val="22"/>
              </w:rPr>
              <w:t xml:space="preserve">, не деградирует. Значение продольной прочности на растяжение 48 Н/см. Значение поперечной прочности на растяжение 28 Н/см. Структура вязаная, белая/прозрачная, вес 36 г/м2. Размер пор 1 мм. 3D пористость 89%. Толщина 0,39 мм. Размеры сетки: 20 х 20 см. Квадратная. Поставляется стерильной в коробках по 5 штук. Каждая сетка имеет индивидуальную первичную упаковку. Стерилизована оксидом этилена. Этикетка на первичной упаковке содержит следующую информацию: коммерческое название и химический состав, артикул, срок годности, серийный номер, размер, форма, структура пор, производитель, матричный код, штрих-код, 4 наклейки для отслеживания, метод стерилизации, маркировка СЕ. Этикетка на коробке содержит следующую информацию: коммерческое </w:t>
            </w:r>
            <w:r w:rsidRPr="00CA670E">
              <w:rPr>
                <w:spacing w:val="2"/>
                <w:sz w:val="22"/>
                <w:szCs w:val="22"/>
              </w:rPr>
              <w:lastRenderedPageBreak/>
              <w:t>название и химический состав, артикул, срок годности, серийный номер, количество штук в упаковке, размер, форма, вес, структура пор, производитель, матричный код, штрих-код, маркировка СЕ.</w:t>
            </w:r>
          </w:p>
        </w:tc>
        <w:tc>
          <w:tcPr>
            <w:tcW w:w="793" w:type="dxa"/>
            <w:hideMark/>
          </w:tcPr>
          <w:p w14:paraId="46845191"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lastRenderedPageBreak/>
              <w:t>шт</w:t>
            </w:r>
            <w:proofErr w:type="spellEnd"/>
          </w:p>
        </w:tc>
        <w:tc>
          <w:tcPr>
            <w:tcW w:w="809" w:type="dxa"/>
            <w:hideMark/>
          </w:tcPr>
          <w:p w14:paraId="5D39F9A5"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10</w:t>
            </w:r>
          </w:p>
        </w:tc>
        <w:tc>
          <w:tcPr>
            <w:tcW w:w="1462" w:type="dxa"/>
            <w:noWrap/>
            <w:hideMark/>
          </w:tcPr>
          <w:p w14:paraId="142B2435"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38 785,00</w:t>
            </w:r>
          </w:p>
        </w:tc>
        <w:tc>
          <w:tcPr>
            <w:tcW w:w="1530" w:type="dxa"/>
            <w:hideMark/>
          </w:tcPr>
          <w:p w14:paraId="5618C2FE" w14:textId="76502887"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387 850,00</w:t>
            </w:r>
          </w:p>
        </w:tc>
      </w:tr>
      <w:tr w:rsidR="009012AF" w:rsidRPr="009012AF" w14:paraId="393B196E" w14:textId="77777777" w:rsidTr="004F25C1">
        <w:trPr>
          <w:trHeight w:val="4520"/>
        </w:trPr>
        <w:tc>
          <w:tcPr>
            <w:tcW w:w="531" w:type="dxa"/>
            <w:hideMark/>
          </w:tcPr>
          <w:p w14:paraId="2DD351B8"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16</w:t>
            </w:r>
          </w:p>
        </w:tc>
        <w:tc>
          <w:tcPr>
            <w:tcW w:w="2627" w:type="dxa"/>
            <w:hideMark/>
          </w:tcPr>
          <w:p w14:paraId="1EF2DB09"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Сетка хирургическая </w:t>
            </w:r>
            <w:proofErr w:type="spellStart"/>
            <w:proofErr w:type="gramStart"/>
            <w:r w:rsidRPr="00CA670E">
              <w:rPr>
                <w:spacing w:val="2"/>
                <w:sz w:val="22"/>
                <w:szCs w:val="22"/>
              </w:rPr>
              <w:t>нерассасывающаяся</w:t>
            </w:r>
            <w:proofErr w:type="spellEnd"/>
            <w:r w:rsidRPr="00CA670E">
              <w:rPr>
                <w:spacing w:val="2"/>
                <w:sz w:val="22"/>
                <w:szCs w:val="22"/>
              </w:rPr>
              <w:t xml:space="preserve">  6</w:t>
            </w:r>
            <w:proofErr w:type="gramEnd"/>
            <w:r w:rsidRPr="00CA670E">
              <w:rPr>
                <w:spacing w:val="2"/>
                <w:sz w:val="22"/>
                <w:szCs w:val="22"/>
              </w:rPr>
              <w:t xml:space="preserve"> х 14 (см) </w:t>
            </w:r>
          </w:p>
        </w:tc>
        <w:tc>
          <w:tcPr>
            <w:tcW w:w="7949" w:type="dxa"/>
            <w:hideMark/>
          </w:tcPr>
          <w:p w14:paraId="65C99DEB"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Сетка хирургическая </w:t>
            </w:r>
            <w:proofErr w:type="spellStart"/>
            <w:r w:rsidRPr="00CA670E">
              <w:rPr>
                <w:spacing w:val="2"/>
                <w:sz w:val="22"/>
                <w:szCs w:val="22"/>
              </w:rPr>
              <w:t>нерассасывающаяся</w:t>
            </w:r>
            <w:proofErr w:type="spellEnd"/>
            <w:r w:rsidRPr="00CA670E">
              <w:rPr>
                <w:spacing w:val="2"/>
                <w:sz w:val="22"/>
                <w:szCs w:val="22"/>
              </w:rPr>
              <w:t xml:space="preserve"> 6 х 14 (см) сверхлегкая имплантируемая сетка, которая служит для усиления ослабленных тканей. Сетка изготовлена из </w:t>
            </w:r>
            <w:proofErr w:type="spellStart"/>
            <w:r w:rsidRPr="00CA670E">
              <w:rPr>
                <w:spacing w:val="2"/>
                <w:sz w:val="22"/>
                <w:szCs w:val="22"/>
              </w:rPr>
              <w:t>монофиламентной</w:t>
            </w:r>
            <w:proofErr w:type="spellEnd"/>
            <w:r w:rsidRPr="00CA670E">
              <w:rPr>
                <w:spacing w:val="2"/>
                <w:sz w:val="22"/>
                <w:szCs w:val="22"/>
              </w:rPr>
              <w:t xml:space="preserve"> полипропиленовой нити, сплетенной в тонкую, эластичную и стабильную сетку. После имплантации сетка адаптируется к продольным и поперечным движениям тела пациента. С синими направляющими линиями, окрашенными </w:t>
            </w:r>
            <w:proofErr w:type="spellStart"/>
            <w:r w:rsidRPr="00CA670E">
              <w:rPr>
                <w:spacing w:val="2"/>
                <w:sz w:val="22"/>
                <w:szCs w:val="22"/>
              </w:rPr>
              <w:t>фталоцианином</w:t>
            </w:r>
            <w:proofErr w:type="spellEnd"/>
            <w:r w:rsidRPr="00CA670E">
              <w:rPr>
                <w:spacing w:val="2"/>
                <w:sz w:val="22"/>
                <w:szCs w:val="22"/>
              </w:rPr>
              <w:t xml:space="preserve"> меди (</w:t>
            </w:r>
            <w:proofErr w:type="spellStart"/>
            <w:r w:rsidRPr="00CA670E">
              <w:rPr>
                <w:spacing w:val="2"/>
                <w:sz w:val="22"/>
                <w:szCs w:val="22"/>
              </w:rPr>
              <w:t>Phtalocyaninato</w:t>
            </w:r>
            <w:proofErr w:type="spellEnd"/>
            <w:r w:rsidRPr="00CA670E">
              <w:rPr>
                <w:spacing w:val="2"/>
                <w:sz w:val="22"/>
                <w:szCs w:val="22"/>
              </w:rPr>
              <w:t xml:space="preserve"> (2-) </w:t>
            </w:r>
            <w:proofErr w:type="spellStart"/>
            <w:r w:rsidRPr="00CA670E">
              <w:rPr>
                <w:spacing w:val="2"/>
                <w:sz w:val="22"/>
                <w:szCs w:val="22"/>
              </w:rPr>
              <w:t>copper</w:t>
            </w:r>
            <w:proofErr w:type="spellEnd"/>
            <w:r w:rsidRPr="00CA670E">
              <w:rPr>
                <w:spacing w:val="2"/>
                <w:sz w:val="22"/>
                <w:szCs w:val="22"/>
              </w:rPr>
              <w:t xml:space="preserve">). </w:t>
            </w:r>
            <w:proofErr w:type="gramStart"/>
            <w:r w:rsidRPr="00CA670E">
              <w:rPr>
                <w:spacing w:val="2"/>
                <w:sz w:val="22"/>
                <w:szCs w:val="22"/>
              </w:rPr>
              <w:t>Сетка  не</w:t>
            </w:r>
            <w:proofErr w:type="gramEnd"/>
            <w:r w:rsidRPr="00CA670E">
              <w:rPr>
                <w:spacing w:val="2"/>
                <w:sz w:val="22"/>
                <w:szCs w:val="22"/>
              </w:rPr>
              <w:t xml:space="preserve"> имеет каких-либо независимых фармакологических свойств. </w:t>
            </w:r>
            <w:proofErr w:type="spellStart"/>
            <w:r w:rsidRPr="00CA670E">
              <w:rPr>
                <w:spacing w:val="2"/>
                <w:sz w:val="22"/>
                <w:szCs w:val="22"/>
              </w:rPr>
              <w:t>Биостабильна</w:t>
            </w:r>
            <w:proofErr w:type="spellEnd"/>
            <w:r w:rsidRPr="00CA670E">
              <w:rPr>
                <w:spacing w:val="2"/>
                <w:sz w:val="22"/>
                <w:szCs w:val="22"/>
              </w:rPr>
              <w:t>, не деградирует. Значение продольной прочности на растяжение 48 Н/см. Значение поперечной прочности на растяжение 28 Н/см. Структура вязаная, белая/прозрачная, вес 36 г/м2. Размер пор 1 мм. 3D пористость 89%. Толщина 0,39 мм. Размеры сетки: 6 х 14 см. Специальной формы (без отверстия). Поставляется стерильной в коробках по 5 штук. Каждая сетка имеет индивидуальную первичную упаковку. Стерилизована оксидом этилена. Этикетка на первичной упаковке содержит следующую информацию: коммерческое название и химический состав, артикул, срок годности, серийный номер, размер, форма, структура пор, производитель, матричный код, штрих-код, 4 наклейки для отслеживания, метод стерилизации, маркировка СЕ. Этикетка на коробке содержит следующую информацию: коммерческое название и химический состав, артикул, срок годности, серийный номер, количество штук в упаковке, размер, форма, вес, структура пор, производитель, матричный код, штрих-код, маркировка СЕ.</w:t>
            </w:r>
          </w:p>
        </w:tc>
        <w:tc>
          <w:tcPr>
            <w:tcW w:w="793" w:type="dxa"/>
            <w:hideMark/>
          </w:tcPr>
          <w:p w14:paraId="02BC1C50"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hideMark/>
          </w:tcPr>
          <w:p w14:paraId="0596D7AC"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15</w:t>
            </w:r>
          </w:p>
        </w:tc>
        <w:tc>
          <w:tcPr>
            <w:tcW w:w="1462" w:type="dxa"/>
            <w:noWrap/>
            <w:hideMark/>
          </w:tcPr>
          <w:p w14:paraId="06DC9438"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23 973,00</w:t>
            </w:r>
          </w:p>
        </w:tc>
        <w:tc>
          <w:tcPr>
            <w:tcW w:w="1530" w:type="dxa"/>
            <w:hideMark/>
          </w:tcPr>
          <w:p w14:paraId="572ECB53" w14:textId="4D5CB0E9"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359 595,00</w:t>
            </w:r>
          </w:p>
        </w:tc>
      </w:tr>
      <w:tr w:rsidR="009012AF" w:rsidRPr="009012AF" w14:paraId="580D1DAE" w14:textId="77777777" w:rsidTr="004F25C1">
        <w:trPr>
          <w:trHeight w:val="1259"/>
        </w:trPr>
        <w:tc>
          <w:tcPr>
            <w:tcW w:w="531" w:type="dxa"/>
            <w:hideMark/>
          </w:tcPr>
          <w:p w14:paraId="2B4B6196"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17</w:t>
            </w:r>
          </w:p>
        </w:tc>
        <w:tc>
          <w:tcPr>
            <w:tcW w:w="2627" w:type="dxa"/>
            <w:noWrap/>
            <w:hideMark/>
          </w:tcPr>
          <w:p w14:paraId="05EB7C0E"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Дренаж </w:t>
            </w:r>
            <w:proofErr w:type="gramStart"/>
            <w:r w:rsidRPr="00CA670E">
              <w:rPr>
                <w:spacing w:val="2"/>
                <w:sz w:val="22"/>
                <w:szCs w:val="22"/>
              </w:rPr>
              <w:t>размер  F</w:t>
            </w:r>
            <w:proofErr w:type="gramEnd"/>
            <w:r w:rsidRPr="00CA670E">
              <w:rPr>
                <w:spacing w:val="2"/>
                <w:sz w:val="22"/>
                <w:szCs w:val="22"/>
              </w:rPr>
              <w:t xml:space="preserve"> 15   (5,0)</w:t>
            </w:r>
          </w:p>
        </w:tc>
        <w:tc>
          <w:tcPr>
            <w:tcW w:w="7949" w:type="dxa"/>
            <w:hideMark/>
          </w:tcPr>
          <w:p w14:paraId="3602E048"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Дренаж </w:t>
            </w:r>
            <w:proofErr w:type="gramStart"/>
            <w:r w:rsidRPr="00CA670E">
              <w:rPr>
                <w:spacing w:val="2"/>
                <w:sz w:val="22"/>
                <w:szCs w:val="22"/>
              </w:rPr>
              <w:t>размер  F</w:t>
            </w:r>
            <w:proofErr w:type="gramEnd"/>
            <w:r w:rsidRPr="00CA670E">
              <w:rPr>
                <w:spacing w:val="2"/>
                <w:sz w:val="22"/>
                <w:szCs w:val="22"/>
              </w:rPr>
              <w:t xml:space="preserve"> 15   (5,0)  используется для отведения инфицированной желчи наружу и санации желчных протоков. Латексная трубка длиной 300 мм, специальная Т-образная форма. Без </w:t>
            </w:r>
            <w:proofErr w:type="spellStart"/>
            <w:r w:rsidRPr="00CA670E">
              <w:rPr>
                <w:spacing w:val="2"/>
                <w:sz w:val="22"/>
                <w:szCs w:val="22"/>
              </w:rPr>
              <w:t>рентгенконтрастной</w:t>
            </w:r>
            <w:proofErr w:type="spellEnd"/>
            <w:r w:rsidRPr="00CA670E">
              <w:rPr>
                <w:spacing w:val="2"/>
                <w:sz w:val="22"/>
                <w:szCs w:val="22"/>
              </w:rPr>
              <w:t xml:space="preserve"> полосы. Наружный диаметр 5,0 Размер 15 Внутренний диаметр 3,0 Длина 300</w:t>
            </w:r>
          </w:p>
        </w:tc>
        <w:tc>
          <w:tcPr>
            <w:tcW w:w="793" w:type="dxa"/>
            <w:hideMark/>
          </w:tcPr>
          <w:p w14:paraId="2762F0AA"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19B780AD"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10</w:t>
            </w:r>
          </w:p>
        </w:tc>
        <w:tc>
          <w:tcPr>
            <w:tcW w:w="1462" w:type="dxa"/>
            <w:hideMark/>
          </w:tcPr>
          <w:p w14:paraId="2FD03B4D"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8 000,00</w:t>
            </w:r>
          </w:p>
        </w:tc>
        <w:tc>
          <w:tcPr>
            <w:tcW w:w="1530" w:type="dxa"/>
            <w:hideMark/>
          </w:tcPr>
          <w:p w14:paraId="627FB344" w14:textId="11332919"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80 000,00</w:t>
            </w:r>
          </w:p>
        </w:tc>
      </w:tr>
      <w:tr w:rsidR="009012AF" w:rsidRPr="009012AF" w14:paraId="2E2C9718" w14:textId="77777777" w:rsidTr="004F25C1">
        <w:trPr>
          <w:trHeight w:val="1118"/>
        </w:trPr>
        <w:tc>
          <w:tcPr>
            <w:tcW w:w="531" w:type="dxa"/>
            <w:hideMark/>
          </w:tcPr>
          <w:p w14:paraId="0A387E39"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18</w:t>
            </w:r>
          </w:p>
        </w:tc>
        <w:tc>
          <w:tcPr>
            <w:tcW w:w="2627" w:type="dxa"/>
            <w:noWrap/>
            <w:hideMark/>
          </w:tcPr>
          <w:p w14:paraId="344EF44D"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Дренаж, размер F </w:t>
            </w:r>
            <w:proofErr w:type="gramStart"/>
            <w:r w:rsidRPr="00CA670E">
              <w:rPr>
                <w:spacing w:val="2"/>
                <w:sz w:val="22"/>
                <w:szCs w:val="22"/>
              </w:rPr>
              <w:t>21  (</w:t>
            </w:r>
            <w:proofErr w:type="gramEnd"/>
            <w:r w:rsidRPr="00CA670E">
              <w:rPr>
                <w:spacing w:val="2"/>
                <w:sz w:val="22"/>
                <w:szCs w:val="22"/>
              </w:rPr>
              <w:t>7,0)</w:t>
            </w:r>
          </w:p>
        </w:tc>
        <w:tc>
          <w:tcPr>
            <w:tcW w:w="7949" w:type="dxa"/>
            <w:hideMark/>
          </w:tcPr>
          <w:p w14:paraId="53FEEC2A"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Дренаж, размер F </w:t>
            </w:r>
            <w:proofErr w:type="gramStart"/>
            <w:r w:rsidRPr="00CA670E">
              <w:rPr>
                <w:spacing w:val="2"/>
                <w:sz w:val="22"/>
                <w:szCs w:val="22"/>
              </w:rPr>
              <w:t>21  (</w:t>
            </w:r>
            <w:proofErr w:type="gramEnd"/>
            <w:r w:rsidRPr="00CA670E">
              <w:rPr>
                <w:spacing w:val="2"/>
                <w:sz w:val="22"/>
                <w:szCs w:val="22"/>
              </w:rPr>
              <w:t xml:space="preserve">7,0) используется для отведения инфицированной желчи наружу и санации желчных протоков. Латексная трубка длиной 300 мм, специальная Т-образная форма. Без </w:t>
            </w:r>
            <w:proofErr w:type="spellStart"/>
            <w:r w:rsidRPr="00CA670E">
              <w:rPr>
                <w:spacing w:val="2"/>
                <w:sz w:val="22"/>
                <w:szCs w:val="22"/>
              </w:rPr>
              <w:t>рентгенконтрастной</w:t>
            </w:r>
            <w:proofErr w:type="spellEnd"/>
            <w:r w:rsidRPr="00CA670E">
              <w:rPr>
                <w:spacing w:val="2"/>
                <w:sz w:val="22"/>
                <w:szCs w:val="22"/>
              </w:rPr>
              <w:t xml:space="preserve"> полосы. Наружный диаметр 7,0 Размер 21 Внутренний диаметр 4,0 Длина 300</w:t>
            </w:r>
          </w:p>
        </w:tc>
        <w:tc>
          <w:tcPr>
            <w:tcW w:w="793" w:type="dxa"/>
            <w:hideMark/>
          </w:tcPr>
          <w:p w14:paraId="75B6D7F4"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02879D89"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10</w:t>
            </w:r>
          </w:p>
        </w:tc>
        <w:tc>
          <w:tcPr>
            <w:tcW w:w="1462" w:type="dxa"/>
            <w:hideMark/>
          </w:tcPr>
          <w:p w14:paraId="27B347D8"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8 000,00</w:t>
            </w:r>
          </w:p>
        </w:tc>
        <w:tc>
          <w:tcPr>
            <w:tcW w:w="1530" w:type="dxa"/>
            <w:hideMark/>
          </w:tcPr>
          <w:p w14:paraId="23D7F05B" w14:textId="3ED3D67C"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80 000,00</w:t>
            </w:r>
          </w:p>
        </w:tc>
      </w:tr>
      <w:tr w:rsidR="009012AF" w:rsidRPr="009012AF" w14:paraId="7F2EDFB7" w14:textId="77777777" w:rsidTr="004F25C1">
        <w:trPr>
          <w:trHeight w:val="409"/>
        </w:trPr>
        <w:tc>
          <w:tcPr>
            <w:tcW w:w="531" w:type="dxa"/>
            <w:hideMark/>
          </w:tcPr>
          <w:p w14:paraId="7FAD4ADB"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19</w:t>
            </w:r>
          </w:p>
        </w:tc>
        <w:tc>
          <w:tcPr>
            <w:tcW w:w="2627" w:type="dxa"/>
            <w:noWrap/>
            <w:hideMark/>
          </w:tcPr>
          <w:p w14:paraId="361DBD47"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Дренажная система размер 15</w:t>
            </w:r>
          </w:p>
        </w:tc>
        <w:tc>
          <w:tcPr>
            <w:tcW w:w="7949" w:type="dxa"/>
            <w:hideMark/>
          </w:tcPr>
          <w:p w14:paraId="2DF3213D"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Дренажная система размер 15 с гофрированной </w:t>
            </w:r>
            <w:proofErr w:type="spellStart"/>
            <w:r w:rsidRPr="00CA670E">
              <w:rPr>
                <w:spacing w:val="2"/>
                <w:sz w:val="22"/>
                <w:szCs w:val="22"/>
              </w:rPr>
              <w:t>рентгенконтрастной</w:t>
            </w:r>
            <w:proofErr w:type="spellEnd"/>
            <w:r w:rsidRPr="00CA670E">
              <w:rPr>
                <w:spacing w:val="2"/>
                <w:sz w:val="22"/>
                <w:szCs w:val="22"/>
              </w:rPr>
              <w:t xml:space="preserve"> лентой повышенной </w:t>
            </w:r>
            <w:proofErr w:type="spellStart"/>
            <w:r w:rsidRPr="00CA670E">
              <w:rPr>
                <w:spacing w:val="2"/>
                <w:sz w:val="22"/>
                <w:szCs w:val="22"/>
              </w:rPr>
              <w:t>капилярности</w:t>
            </w:r>
            <w:proofErr w:type="spellEnd"/>
            <w:r w:rsidRPr="00CA670E">
              <w:rPr>
                <w:spacing w:val="2"/>
                <w:sz w:val="22"/>
                <w:szCs w:val="22"/>
              </w:rPr>
              <w:t xml:space="preserve">. Дренаж типа  используется в хирургии и травматологии для пассивного и активного дренирования полостей и послеоперационных ран. − изготовлено из прозрачного термопластичного нетоксичного поливинилхлорида; − длина 500 мм; − открытый дистальный конец; − перфорация дистального конца на протяжении 75 мм; − </w:t>
            </w:r>
            <w:proofErr w:type="spellStart"/>
            <w:r w:rsidRPr="00CA670E">
              <w:rPr>
                <w:spacing w:val="2"/>
                <w:sz w:val="22"/>
                <w:szCs w:val="22"/>
              </w:rPr>
              <w:t>рентгенконтрастная</w:t>
            </w:r>
            <w:proofErr w:type="spellEnd"/>
            <w:r w:rsidRPr="00CA670E">
              <w:rPr>
                <w:spacing w:val="2"/>
                <w:sz w:val="22"/>
                <w:szCs w:val="22"/>
              </w:rPr>
              <w:t xml:space="preserve"> полоса вдоль трубки; − стерилизовано оксидом этилена. Диаметр 8,0 мм, размер 15, длина 500 мм. Гофрированная </w:t>
            </w:r>
            <w:proofErr w:type="spellStart"/>
            <w:r w:rsidRPr="00CA670E">
              <w:rPr>
                <w:spacing w:val="2"/>
                <w:sz w:val="22"/>
                <w:szCs w:val="22"/>
              </w:rPr>
              <w:t>рентгенконтрастная</w:t>
            </w:r>
            <w:proofErr w:type="spellEnd"/>
            <w:r w:rsidRPr="00CA670E">
              <w:rPr>
                <w:spacing w:val="2"/>
                <w:sz w:val="22"/>
                <w:szCs w:val="22"/>
              </w:rPr>
              <w:t xml:space="preserve"> </w:t>
            </w:r>
            <w:r w:rsidRPr="00CA670E">
              <w:rPr>
                <w:spacing w:val="2"/>
                <w:sz w:val="22"/>
                <w:szCs w:val="22"/>
              </w:rPr>
              <w:lastRenderedPageBreak/>
              <w:t>полоса изготовлена из ПВХ, длина 100 мм, ширина 10 мм.</w:t>
            </w:r>
          </w:p>
        </w:tc>
        <w:tc>
          <w:tcPr>
            <w:tcW w:w="793" w:type="dxa"/>
            <w:hideMark/>
          </w:tcPr>
          <w:p w14:paraId="634EEFD5"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lastRenderedPageBreak/>
              <w:t>шт</w:t>
            </w:r>
            <w:proofErr w:type="spellEnd"/>
          </w:p>
        </w:tc>
        <w:tc>
          <w:tcPr>
            <w:tcW w:w="809" w:type="dxa"/>
            <w:noWrap/>
            <w:hideMark/>
          </w:tcPr>
          <w:p w14:paraId="6653B3F0"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50</w:t>
            </w:r>
          </w:p>
        </w:tc>
        <w:tc>
          <w:tcPr>
            <w:tcW w:w="1462" w:type="dxa"/>
            <w:hideMark/>
          </w:tcPr>
          <w:p w14:paraId="342AFE2B"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2 900,00</w:t>
            </w:r>
          </w:p>
        </w:tc>
        <w:tc>
          <w:tcPr>
            <w:tcW w:w="1530" w:type="dxa"/>
            <w:hideMark/>
          </w:tcPr>
          <w:p w14:paraId="70657463" w14:textId="00AF6FA1"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145 000,00</w:t>
            </w:r>
          </w:p>
        </w:tc>
      </w:tr>
      <w:tr w:rsidR="009012AF" w:rsidRPr="009012AF" w14:paraId="34B89CD6" w14:textId="77777777" w:rsidTr="004F25C1">
        <w:trPr>
          <w:trHeight w:val="2122"/>
        </w:trPr>
        <w:tc>
          <w:tcPr>
            <w:tcW w:w="531" w:type="dxa"/>
            <w:hideMark/>
          </w:tcPr>
          <w:p w14:paraId="44496318"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20</w:t>
            </w:r>
          </w:p>
        </w:tc>
        <w:tc>
          <w:tcPr>
            <w:tcW w:w="2627" w:type="dxa"/>
            <w:noWrap/>
            <w:hideMark/>
          </w:tcPr>
          <w:p w14:paraId="4E6B740C"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Дренажная система размер 18</w:t>
            </w:r>
          </w:p>
        </w:tc>
        <w:tc>
          <w:tcPr>
            <w:tcW w:w="7949" w:type="dxa"/>
            <w:hideMark/>
          </w:tcPr>
          <w:p w14:paraId="0B4FD285"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Дренажная система размер 18 с гофрированной </w:t>
            </w:r>
            <w:proofErr w:type="spellStart"/>
            <w:r w:rsidRPr="00CA670E">
              <w:rPr>
                <w:spacing w:val="2"/>
                <w:sz w:val="22"/>
                <w:szCs w:val="22"/>
              </w:rPr>
              <w:t>рентгенконтрастной</w:t>
            </w:r>
            <w:proofErr w:type="spellEnd"/>
            <w:r w:rsidRPr="00CA670E">
              <w:rPr>
                <w:spacing w:val="2"/>
                <w:sz w:val="22"/>
                <w:szCs w:val="22"/>
              </w:rPr>
              <w:t xml:space="preserve"> лентой повышенной </w:t>
            </w:r>
            <w:proofErr w:type="spellStart"/>
            <w:r w:rsidRPr="00CA670E">
              <w:rPr>
                <w:spacing w:val="2"/>
                <w:sz w:val="22"/>
                <w:szCs w:val="22"/>
              </w:rPr>
              <w:t>капилярности</w:t>
            </w:r>
            <w:proofErr w:type="spellEnd"/>
            <w:r w:rsidRPr="00CA670E">
              <w:rPr>
                <w:spacing w:val="2"/>
                <w:sz w:val="22"/>
                <w:szCs w:val="22"/>
              </w:rPr>
              <w:t xml:space="preserve">. Дренаж  используется в хирургии и травматологии для пассивного и активного дренирования полостей и послеоперационных ран. − изготовлено из прозрачного термопластичного нетоксичного поливинилхлорида; − длина 500 мм; − открытый дистальный конец; − перфорация дистального конца на протяжении 75 мм; − </w:t>
            </w:r>
            <w:proofErr w:type="spellStart"/>
            <w:r w:rsidRPr="00CA670E">
              <w:rPr>
                <w:spacing w:val="2"/>
                <w:sz w:val="22"/>
                <w:szCs w:val="22"/>
              </w:rPr>
              <w:t>рентгенконтрастная</w:t>
            </w:r>
            <w:proofErr w:type="spellEnd"/>
            <w:r w:rsidRPr="00CA670E">
              <w:rPr>
                <w:spacing w:val="2"/>
                <w:sz w:val="22"/>
                <w:szCs w:val="22"/>
              </w:rPr>
              <w:t xml:space="preserve"> полоса вдоль трубки; − стерилизовано оксидом этилена. Диаметр 8,0 мм, размер 18, длина 500 мм. Гофрированная </w:t>
            </w:r>
            <w:proofErr w:type="spellStart"/>
            <w:r w:rsidRPr="00CA670E">
              <w:rPr>
                <w:spacing w:val="2"/>
                <w:sz w:val="22"/>
                <w:szCs w:val="22"/>
              </w:rPr>
              <w:t>рентгенконтрастная</w:t>
            </w:r>
            <w:proofErr w:type="spellEnd"/>
            <w:r w:rsidRPr="00CA670E">
              <w:rPr>
                <w:spacing w:val="2"/>
                <w:sz w:val="22"/>
                <w:szCs w:val="22"/>
              </w:rPr>
              <w:t xml:space="preserve"> полоса изготовлена из ПВХ, длина 100 мм, ширина 10 мм.</w:t>
            </w:r>
          </w:p>
        </w:tc>
        <w:tc>
          <w:tcPr>
            <w:tcW w:w="793" w:type="dxa"/>
            <w:hideMark/>
          </w:tcPr>
          <w:p w14:paraId="104BE9D9"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4B56DFC8"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20</w:t>
            </w:r>
          </w:p>
        </w:tc>
        <w:tc>
          <w:tcPr>
            <w:tcW w:w="1462" w:type="dxa"/>
            <w:hideMark/>
          </w:tcPr>
          <w:p w14:paraId="5ED3CD1A"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2 900,00</w:t>
            </w:r>
          </w:p>
        </w:tc>
        <w:tc>
          <w:tcPr>
            <w:tcW w:w="1530" w:type="dxa"/>
            <w:hideMark/>
          </w:tcPr>
          <w:p w14:paraId="7E70494A" w14:textId="4B9905CE"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58 000,00</w:t>
            </w:r>
          </w:p>
        </w:tc>
      </w:tr>
      <w:tr w:rsidR="009012AF" w:rsidRPr="009012AF" w14:paraId="062E252A" w14:textId="77777777" w:rsidTr="004F25C1">
        <w:trPr>
          <w:trHeight w:val="1260"/>
        </w:trPr>
        <w:tc>
          <w:tcPr>
            <w:tcW w:w="531" w:type="dxa"/>
            <w:hideMark/>
          </w:tcPr>
          <w:p w14:paraId="29658873"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21</w:t>
            </w:r>
          </w:p>
        </w:tc>
        <w:tc>
          <w:tcPr>
            <w:tcW w:w="2627" w:type="dxa"/>
            <w:noWrap/>
            <w:hideMark/>
          </w:tcPr>
          <w:p w14:paraId="37305AED" w14:textId="77777777" w:rsidR="009012AF" w:rsidRPr="00CA670E" w:rsidRDefault="009012AF" w:rsidP="00CA670E">
            <w:pPr>
              <w:pStyle w:val="a3"/>
              <w:shd w:val="clear" w:color="auto" w:fill="FFFFFF"/>
              <w:spacing w:after="0"/>
              <w:textAlignment w:val="baseline"/>
              <w:rPr>
                <w:spacing w:val="2"/>
                <w:sz w:val="22"/>
                <w:szCs w:val="22"/>
              </w:rPr>
            </w:pPr>
            <w:proofErr w:type="spellStart"/>
            <w:r w:rsidRPr="00CA670E">
              <w:rPr>
                <w:spacing w:val="2"/>
                <w:sz w:val="22"/>
                <w:szCs w:val="22"/>
              </w:rPr>
              <w:t>Холедохолитоэкстрактор</w:t>
            </w:r>
            <w:proofErr w:type="spellEnd"/>
            <w:r w:rsidRPr="00CA670E">
              <w:rPr>
                <w:spacing w:val="2"/>
                <w:sz w:val="22"/>
                <w:szCs w:val="22"/>
              </w:rPr>
              <w:t xml:space="preserve"> размер 6</w:t>
            </w:r>
          </w:p>
        </w:tc>
        <w:tc>
          <w:tcPr>
            <w:tcW w:w="7949" w:type="dxa"/>
            <w:hideMark/>
          </w:tcPr>
          <w:p w14:paraId="551D03F2"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Баллонный </w:t>
            </w:r>
            <w:proofErr w:type="spellStart"/>
            <w:r w:rsidRPr="00CA670E">
              <w:rPr>
                <w:spacing w:val="2"/>
                <w:sz w:val="22"/>
                <w:szCs w:val="22"/>
              </w:rPr>
              <w:t>холедохолитоэкстрактор</w:t>
            </w:r>
            <w:proofErr w:type="spellEnd"/>
            <w:r w:rsidRPr="00CA670E">
              <w:rPr>
                <w:spacing w:val="2"/>
                <w:sz w:val="22"/>
                <w:szCs w:val="22"/>
              </w:rPr>
              <w:t xml:space="preserve"> для удаления небольших конкрементов из желчных протоков. Полиэтиленовая трубка длиной 420 мм. Закругленный </w:t>
            </w:r>
            <w:proofErr w:type="spellStart"/>
            <w:r w:rsidRPr="00CA670E">
              <w:rPr>
                <w:spacing w:val="2"/>
                <w:sz w:val="22"/>
                <w:szCs w:val="22"/>
              </w:rPr>
              <w:t>атравматичный</w:t>
            </w:r>
            <w:proofErr w:type="spellEnd"/>
            <w:r w:rsidRPr="00CA670E">
              <w:rPr>
                <w:spacing w:val="2"/>
                <w:sz w:val="22"/>
                <w:szCs w:val="22"/>
              </w:rPr>
              <w:t xml:space="preserve"> конец. </w:t>
            </w:r>
            <w:proofErr w:type="spellStart"/>
            <w:r w:rsidRPr="00CA670E">
              <w:rPr>
                <w:spacing w:val="2"/>
                <w:sz w:val="22"/>
                <w:szCs w:val="22"/>
              </w:rPr>
              <w:t>Рентгенконтрастность</w:t>
            </w:r>
            <w:proofErr w:type="spellEnd"/>
            <w:r w:rsidRPr="00CA670E">
              <w:rPr>
                <w:spacing w:val="2"/>
                <w:sz w:val="22"/>
                <w:szCs w:val="22"/>
              </w:rPr>
              <w:t xml:space="preserve"> по всей длине. Специальные метки на шине катетера. Латексный баллон на дистальном конце. Диаметр 2,0 Размер 6 Объем баллона до 2,5 мл Длина 420 мм</w:t>
            </w:r>
          </w:p>
        </w:tc>
        <w:tc>
          <w:tcPr>
            <w:tcW w:w="793" w:type="dxa"/>
            <w:hideMark/>
          </w:tcPr>
          <w:p w14:paraId="552D508D"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467811CE"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10</w:t>
            </w:r>
          </w:p>
        </w:tc>
        <w:tc>
          <w:tcPr>
            <w:tcW w:w="1462" w:type="dxa"/>
            <w:hideMark/>
          </w:tcPr>
          <w:p w14:paraId="074FEAD9"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9 500,00</w:t>
            </w:r>
          </w:p>
        </w:tc>
        <w:tc>
          <w:tcPr>
            <w:tcW w:w="1530" w:type="dxa"/>
            <w:hideMark/>
          </w:tcPr>
          <w:p w14:paraId="1FF14699" w14:textId="05626CB5"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95 000,00</w:t>
            </w:r>
          </w:p>
        </w:tc>
      </w:tr>
      <w:tr w:rsidR="009012AF" w:rsidRPr="009012AF" w14:paraId="4DFAB338" w14:textId="77777777" w:rsidTr="004F25C1">
        <w:trPr>
          <w:trHeight w:val="1406"/>
        </w:trPr>
        <w:tc>
          <w:tcPr>
            <w:tcW w:w="531" w:type="dxa"/>
            <w:hideMark/>
          </w:tcPr>
          <w:p w14:paraId="33547DF9"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22</w:t>
            </w:r>
          </w:p>
        </w:tc>
        <w:tc>
          <w:tcPr>
            <w:tcW w:w="2627" w:type="dxa"/>
            <w:noWrap/>
            <w:hideMark/>
          </w:tcPr>
          <w:p w14:paraId="4B717865" w14:textId="77777777" w:rsidR="009012AF" w:rsidRPr="00CA670E" w:rsidRDefault="009012AF" w:rsidP="00CA670E">
            <w:pPr>
              <w:pStyle w:val="a3"/>
              <w:shd w:val="clear" w:color="auto" w:fill="FFFFFF"/>
              <w:spacing w:after="0"/>
              <w:textAlignment w:val="baseline"/>
              <w:rPr>
                <w:spacing w:val="2"/>
                <w:sz w:val="22"/>
                <w:szCs w:val="22"/>
              </w:rPr>
            </w:pPr>
            <w:proofErr w:type="spellStart"/>
            <w:r w:rsidRPr="00CA670E">
              <w:rPr>
                <w:spacing w:val="2"/>
                <w:sz w:val="22"/>
                <w:szCs w:val="22"/>
              </w:rPr>
              <w:t>Холедохолитоэкстрактор</w:t>
            </w:r>
            <w:proofErr w:type="spellEnd"/>
            <w:r w:rsidRPr="00CA670E">
              <w:rPr>
                <w:spacing w:val="2"/>
                <w:sz w:val="22"/>
                <w:szCs w:val="22"/>
              </w:rPr>
              <w:t xml:space="preserve"> размер 8</w:t>
            </w:r>
          </w:p>
        </w:tc>
        <w:tc>
          <w:tcPr>
            <w:tcW w:w="7949" w:type="dxa"/>
            <w:hideMark/>
          </w:tcPr>
          <w:p w14:paraId="5B24AAB5"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 Баллонный </w:t>
            </w:r>
            <w:proofErr w:type="spellStart"/>
            <w:r w:rsidRPr="00CA670E">
              <w:rPr>
                <w:spacing w:val="2"/>
                <w:sz w:val="22"/>
                <w:szCs w:val="22"/>
              </w:rPr>
              <w:t>холедохолитоэкстрактор</w:t>
            </w:r>
            <w:proofErr w:type="spellEnd"/>
            <w:r w:rsidRPr="00CA670E">
              <w:rPr>
                <w:spacing w:val="2"/>
                <w:sz w:val="22"/>
                <w:szCs w:val="22"/>
              </w:rPr>
              <w:t xml:space="preserve"> для удаления небольших конкрементов из желчных протоков. Полиэтиленовая трубка длиной 420 мм. Закругленный </w:t>
            </w:r>
            <w:proofErr w:type="spellStart"/>
            <w:r w:rsidRPr="00CA670E">
              <w:rPr>
                <w:spacing w:val="2"/>
                <w:sz w:val="22"/>
                <w:szCs w:val="22"/>
              </w:rPr>
              <w:t>атравматичный</w:t>
            </w:r>
            <w:proofErr w:type="spellEnd"/>
            <w:r w:rsidRPr="00CA670E">
              <w:rPr>
                <w:spacing w:val="2"/>
                <w:sz w:val="22"/>
                <w:szCs w:val="22"/>
              </w:rPr>
              <w:t xml:space="preserve"> конец. </w:t>
            </w:r>
            <w:proofErr w:type="spellStart"/>
            <w:r w:rsidRPr="00CA670E">
              <w:rPr>
                <w:spacing w:val="2"/>
                <w:sz w:val="22"/>
                <w:szCs w:val="22"/>
              </w:rPr>
              <w:t>Рентгенконтрастность</w:t>
            </w:r>
            <w:proofErr w:type="spellEnd"/>
            <w:r w:rsidRPr="00CA670E">
              <w:rPr>
                <w:spacing w:val="2"/>
                <w:sz w:val="22"/>
                <w:szCs w:val="22"/>
              </w:rPr>
              <w:t xml:space="preserve"> по всей длине. Специальные метки на шине катетера. Латексный баллон на дистальном конце. Диаметр 2,0 Размер 8 Объем баллона до 3,7 мл Длина 420 мм</w:t>
            </w:r>
          </w:p>
        </w:tc>
        <w:tc>
          <w:tcPr>
            <w:tcW w:w="793" w:type="dxa"/>
            <w:hideMark/>
          </w:tcPr>
          <w:p w14:paraId="28B5D0CD"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6218034A"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10</w:t>
            </w:r>
          </w:p>
        </w:tc>
        <w:tc>
          <w:tcPr>
            <w:tcW w:w="1462" w:type="dxa"/>
            <w:hideMark/>
          </w:tcPr>
          <w:p w14:paraId="4E431E46"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9 500,00</w:t>
            </w:r>
          </w:p>
        </w:tc>
        <w:tc>
          <w:tcPr>
            <w:tcW w:w="1530" w:type="dxa"/>
            <w:hideMark/>
          </w:tcPr>
          <w:p w14:paraId="7FED4EF3" w14:textId="57ABD595"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95 000,00</w:t>
            </w:r>
          </w:p>
        </w:tc>
      </w:tr>
      <w:tr w:rsidR="009012AF" w:rsidRPr="009012AF" w14:paraId="1F6DE8EE" w14:textId="77777777" w:rsidTr="004F25C1">
        <w:trPr>
          <w:trHeight w:val="2393"/>
        </w:trPr>
        <w:tc>
          <w:tcPr>
            <w:tcW w:w="531" w:type="dxa"/>
            <w:hideMark/>
          </w:tcPr>
          <w:p w14:paraId="25BA3766"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23</w:t>
            </w:r>
          </w:p>
        </w:tc>
        <w:tc>
          <w:tcPr>
            <w:tcW w:w="2627" w:type="dxa"/>
            <w:hideMark/>
          </w:tcPr>
          <w:p w14:paraId="73EC058A"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Зонд </w:t>
            </w:r>
            <w:proofErr w:type="spellStart"/>
            <w:r w:rsidRPr="00CA670E">
              <w:rPr>
                <w:spacing w:val="2"/>
                <w:sz w:val="22"/>
                <w:szCs w:val="22"/>
              </w:rPr>
              <w:t>интубационный</w:t>
            </w:r>
            <w:proofErr w:type="spellEnd"/>
            <w:r w:rsidRPr="00CA670E">
              <w:rPr>
                <w:spacing w:val="2"/>
                <w:sz w:val="22"/>
                <w:szCs w:val="22"/>
              </w:rPr>
              <w:t xml:space="preserve"> для дренирования кишечника </w:t>
            </w:r>
            <w:proofErr w:type="spellStart"/>
            <w:r w:rsidRPr="00CA670E">
              <w:rPr>
                <w:spacing w:val="2"/>
                <w:sz w:val="22"/>
                <w:szCs w:val="22"/>
              </w:rPr>
              <w:t>трансназальный</w:t>
            </w:r>
            <w:proofErr w:type="spellEnd"/>
            <w:r w:rsidRPr="00CA670E">
              <w:rPr>
                <w:spacing w:val="2"/>
                <w:sz w:val="22"/>
                <w:szCs w:val="22"/>
              </w:rPr>
              <w:t xml:space="preserve"> 18 F</w:t>
            </w:r>
          </w:p>
        </w:tc>
        <w:tc>
          <w:tcPr>
            <w:tcW w:w="7949" w:type="dxa"/>
            <w:hideMark/>
          </w:tcPr>
          <w:p w14:paraId="409D75E5"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Зонд </w:t>
            </w:r>
            <w:proofErr w:type="spellStart"/>
            <w:r w:rsidRPr="00CA670E">
              <w:rPr>
                <w:spacing w:val="2"/>
                <w:sz w:val="22"/>
                <w:szCs w:val="22"/>
              </w:rPr>
              <w:t>интубационный</w:t>
            </w:r>
            <w:proofErr w:type="spellEnd"/>
            <w:r w:rsidRPr="00CA670E">
              <w:rPr>
                <w:spacing w:val="2"/>
                <w:sz w:val="22"/>
                <w:szCs w:val="22"/>
              </w:rPr>
              <w:t xml:space="preserve"> для дренирования </w:t>
            </w:r>
            <w:proofErr w:type="gramStart"/>
            <w:r w:rsidRPr="00CA670E">
              <w:rPr>
                <w:spacing w:val="2"/>
                <w:sz w:val="22"/>
                <w:szCs w:val="22"/>
              </w:rPr>
              <w:t>тонкого  кишечника</w:t>
            </w:r>
            <w:proofErr w:type="gramEnd"/>
            <w:r w:rsidRPr="00CA670E">
              <w:rPr>
                <w:spacing w:val="2"/>
                <w:sz w:val="22"/>
                <w:szCs w:val="22"/>
              </w:rPr>
              <w:t xml:space="preserve"> </w:t>
            </w:r>
            <w:proofErr w:type="spellStart"/>
            <w:r w:rsidRPr="00CA670E">
              <w:rPr>
                <w:spacing w:val="2"/>
                <w:sz w:val="22"/>
                <w:szCs w:val="22"/>
              </w:rPr>
              <w:t>трансназальный</w:t>
            </w:r>
            <w:proofErr w:type="spellEnd"/>
            <w:r w:rsidRPr="00CA670E">
              <w:rPr>
                <w:spacing w:val="2"/>
                <w:sz w:val="22"/>
                <w:szCs w:val="22"/>
              </w:rPr>
              <w:t xml:space="preserve"> 18 F (зонд </w:t>
            </w:r>
            <w:proofErr w:type="spellStart"/>
            <w:r w:rsidRPr="00CA670E">
              <w:rPr>
                <w:spacing w:val="2"/>
                <w:sz w:val="22"/>
                <w:szCs w:val="22"/>
              </w:rPr>
              <w:t>Шалькова</w:t>
            </w:r>
            <w:proofErr w:type="spellEnd"/>
            <w:r w:rsidRPr="00CA670E">
              <w:rPr>
                <w:spacing w:val="2"/>
                <w:sz w:val="22"/>
                <w:szCs w:val="22"/>
              </w:rPr>
              <w:t>) (</w:t>
            </w:r>
            <w:proofErr w:type="spellStart"/>
            <w:r w:rsidRPr="00CA670E">
              <w:rPr>
                <w:spacing w:val="2"/>
                <w:sz w:val="22"/>
                <w:szCs w:val="22"/>
              </w:rPr>
              <w:t>трансназальный</w:t>
            </w:r>
            <w:proofErr w:type="spellEnd"/>
            <w:r w:rsidRPr="00CA670E">
              <w:rPr>
                <w:spacing w:val="2"/>
                <w:sz w:val="22"/>
                <w:szCs w:val="22"/>
              </w:rPr>
              <w:t xml:space="preserve">) с дополнительным каналом для ирригации.  Зонд </w:t>
            </w:r>
            <w:proofErr w:type="spellStart"/>
            <w:r w:rsidRPr="00CA670E">
              <w:rPr>
                <w:spacing w:val="2"/>
                <w:sz w:val="22"/>
                <w:szCs w:val="22"/>
              </w:rPr>
              <w:t>интубационный</w:t>
            </w:r>
            <w:proofErr w:type="spellEnd"/>
            <w:r w:rsidRPr="00CA670E">
              <w:rPr>
                <w:spacing w:val="2"/>
                <w:sz w:val="22"/>
                <w:szCs w:val="22"/>
              </w:rPr>
              <w:t xml:space="preserve"> с дополнительным каналом для ирригации используется в хирургии брюшной полости для </w:t>
            </w:r>
            <w:proofErr w:type="spellStart"/>
            <w:r w:rsidRPr="00CA670E">
              <w:rPr>
                <w:spacing w:val="2"/>
                <w:sz w:val="22"/>
                <w:szCs w:val="22"/>
              </w:rPr>
              <w:t>трансназального</w:t>
            </w:r>
            <w:proofErr w:type="spellEnd"/>
            <w:r w:rsidRPr="00CA670E">
              <w:rPr>
                <w:spacing w:val="2"/>
                <w:sz w:val="22"/>
                <w:szCs w:val="22"/>
              </w:rPr>
              <w:t xml:space="preserve"> дренирования и орошения тонкого кишечника по методу Миллера-Эббота. Зонд вводится в кишечник во время операции и используется для </w:t>
            </w:r>
            <w:proofErr w:type="spellStart"/>
            <w:r w:rsidRPr="00CA670E">
              <w:rPr>
                <w:spacing w:val="2"/>
                <w:sz w:val="22"/>
                <w:szCs w:val="22"/>
              </w:rPr>
              <w:t>интероперацийнной</w:t>
            </w:r>
            <w:proofErr w:type="spellEnd"/>
            <w:r w:rsidRPr="00CA670E">
              <w:rPr>
                <w:spacing w:val="2"/>
                <w:sz w:val="22"/>
                <w:szCs w:val="22"/>
              </w:rPr>
              <w:t xml:space="preserve"> и продолженной декомпенсации. Изготовлено из прозрачного термопластичного нетоксичного полимера; длина 2500, 3000, 3500 мм; трехканальная трубка; дополнительный канал для ирригации; закрытый дистальный конец закругленной формы; перфорация дистального конца на протяжении 105 мм; два надувных баллона в зоне перфорации;  адаптер </w:t>
            </w:r>
            <w:proofErr w:type="spellStart"/>
            <w:r w:rsidRPr="00CA670E">
              <w:rPr>
                <w:spacing w:val="2"/>
                <w:sz w:val="22"/>
                <w:szCs w:val="22"/>
              </w:rPr>
              <w:t>Жанэ</w:t>
            </w:r>
            <w:proofErr w:type="spellEnd"/>
            <w:r w:rsidRPr="00CA670E">
              <w:rPr>
                <w:spacing w:val="2"/>
                <w:sz w:val="22"/>
                <w:szCs w:val="22"/>
              </w:rPr>
              <w:t xml:space="preserve"> на проксимальном конце; канюли </w:t>
            </w:r>
            <w:proofErr w:type="spellStart"/>
            <w:r w:rsidRPr="00CA670E">
              <w:rPr>
                <w:spacing w:val="2"/>
                <w:sz w:val="22"/>
                <w:szCs w:val="22"/>
              </w:rPr>
              <w:t>Люэра</w:t>
            </w:r>
            <w:proofErr w:type="spellEnd"/>
            <w:r w:rsidRPr="00CA670E">
              <w:rPr>
                <w:spacing w:val="2"/>
                <w:sz w:val="22"/>
                <w:szCs w:val="22"/>
              </w:rPr>
              <w:t xml:space="preserve"> на проксимальных концах каналов для ирригации и надувания баллонов; стерилизовано оксидом этилена</w:t>
            </w:r>
          </w:p>
        </w:tc>
        <w:tc>
          <w:tcPr>
            <w:tcW w:w="793" w:type="dxa"/>
            <w:hideMark/>
          </w:tcPr>
          <w:p w14:paraId="73C0A848"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4104C70B"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5</w:t>
            </w:r>
          </w:p>
        </w:tc>
        <w:tc>
          <w:tcPr>
            <w:tcW w:w="1462" w:type="dxa"/>
            <w:hideMark/>
          </w:tcPr>
          <w:p w14:paraId="6F54D89F"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23 000,00</w:t>
            </w:r>
          </w:p>
        </w:tc>
        <w:tc>
          <w:tcPr>
            <w:tcW w:w="1530" w:type="dxa"/>
            <w:hideMark/>
          </w:tcPr>
          <w:p w14:paraId="25072D9F" w14:textId="4DAFE7CF"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115 000,00</w:t>
            </w:r>
          </w:p>
        </w:tc>
      </w:tr>
      <w:tr w:rsidR="009012AF" w:rsidRPr="009012AF" w14:paraId="4CF1B38A" w14:textId="77777777" w:rsidTr="004F25C1">
        <w:trPr>
          <w:trHeight w:val="70"/>
        </w:trPr>
        <w:tc>
          <w:tcPr>
            <w:tcW w:w="531" w:type="dxa"/>
            <w:hideMark/>
          </w:tcPr>
          <w:p w14:paraId="568DC6D4"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24</w:t>
            </w:r>
          </w:p>
        </w:tc>
        <w:tc>
          <w:tcPr>
            <w:tcW w:w="2627" w:type="dxa"/>
            <w:hideMark/>
          </w:tcPr>
          <w:p w14:paraId="1811A117"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Зонд </w:t>
            </w:r>
            <w:proofErr w:type="spellStart"/>
            <w:r w:rsidRPr="00CA670E">
              <w:rPr>
                <w:spacing w:val="2"/>
                <w:sz w:val="22"/>
                <w:szCs w:val="22"/>
              </w:rPr>
              <w:t>интубационный</w:t>
            </w:r>
            <w:proofErr w:type="spellEnd"/>
            <w:r w:rsidRPr="00CA670E">
              <w:rPr>
                <w:spacing w:val="2"/>
                <w:sz w:val="22"/>
                <w:szCs w:val="22"/>
              </w:rPr>
              <w:t xml:space="preserve"> для дренирования кишечника </w:t>
            </w:r>
            <w:proofErr w:type="spellStart"/>
            <w:proofErr w:type="gramStart"/>
            <w:r w:rsidRPr="00CA670E">
              <w:rPr>
                <w:spacing w:val="2"/>
                <w:sz w:val="22"/>
                <w:szCs w:val="22"/>
              </w:rPr>
              <w:t>трансректальный</w:t>
            </w:r>
            <w:proofErr w:type="spellEnd"/>
            <w:r w:rsidRPr="00CA670E">
              <w:rPr>
                <w:spacing w:val="2"/>
                <w:sz w:val="22"/>
                <w:szCs w:val="22"/>
              </w:rPr>
              <w:t xml:space="preserve">  24</w:t>
            </w:r>
            <w:proofErr w:type="gramEnd"/>
            <w:r w:rsidRPr="00CA670E">
              <w:rPr>
                <w:spacing w:val="2"/>
                <w:sz w:val="22"/>
                <w:szCs w:val="22"/>
              </w:rPr>
              <w:t xml:space="preserve"> F</w:t>
            </w:r>
          </w:p>
        </w:tc>
        <w:tc>
          <w:tcPr>
            <w:tcW w:w="7949" w:type="dxa"/>
            <w:hideMark/>
          </w:tcPr>
          <w:p w14:paraId="775D9C4F" w14:textId="71DE853C" w:rsidR="009012AF" w:rsidRPr="00CA670E" w:rsidRDefault="009012AF" w:rsidP="00CA670E">
            <w:pPr>
              <w:pStyle w:val="a3"/>
              <w:shd w:val="clear" w:color="auto" w:fill="FFFFFF"/>
              <w:spacing w:after="0"/>
              <w:jc w:val="both"/>
              <w:textAlignment w:val="baseline"/>
              <w:rPr>
                <w:sz w:val="22"/>
                <w:szCs w:val="22"/>
              </w:rPr>
            </w:pPr>
            <w:r w:rsidRPr="00CA670E">
              <w:rPr>
                <w:spacing w:val="2"/>
                <w:sz w:val="22"/>
                <w:szCs w:val="22"/>
              </w:rPr>
              <w:t xml:space="preserve">Зонд </w:t>
            </w:r>
            <w:proofErr w:type="spellStart"/>
            <w:r w:rsidRPr="00CA670E">
              <w:rPr>
                <w:spacing w:val="2"/>
                <w:sz w:val="22"/>
                <w:szCs w:val="22"/>
              </w:rPr>
              <w:t>интубационный</w:t>
            </w:r>
            <w:proofErr w:type="spellEnd"/>
            <w:r w:rsidRPr="00CA670E">
              <w:rPr>
                <w:spacing w:val="2"/>
                <w:sz w:val="22"/>
                <w:szCs w:val="22"/>
              </w:rPr>
              <w:t xml:space="preserve"> для дренирования кишечника </w:t>
            </w:r>
            <w:proofErr w:type="spellStart"/>
            <w:proofErr w:type="gramStart"/>
            <w:r w:rsidRPr="00CA670E">
              <w:rPr>
                <w:spacing w:val="2"/>
                <w:sz w:val="22"/>
                <w:szCs w:val="22"/>
              </w:rPr>
              <w:t>трансназальный</w:t>
            </w:r>
            <w:proofErr w:type="spellEnd"/>
            <w:r w:rsidRPr="00CA670E">
              <w:rPr>
                <w:spacing w:val="2"/>
                <w:sz w:val="22"/>
                <w:szCs w:val="22"/>
              </w:rPr>
              <w:t xml:space="preserve">  24</w:t>
            </w:r>
            <w:proofErr w:type="gramEnd"/>
            <w:r w:rsidRPr="00CA670E">
              <w:rPr>
                <w:spacing w:val="2"/>
                <w:sz w:val="22"/>
                <w:szCs w:val="22"/>
              </w:rPr>
              <w:t xml:space="preserve"> F (зонд </w:t>
            </w:r>
            <w:proofErr w:type="spellStart"/>
            <w:r w:rsidRPr="00CA670E">
              <w:rPr>
                <w:spacing w:val="2"/>
                <w:sz w:val="22"/>
                <w:szCs w:val="22"/>
              </w:rPr>
              <w:t>Шалькова</w:t>
            </w:r>
            <w:proofErr w:type="spellEnd"/>
            <w:r w:rsidRPr="00CA670E">
              <w:rPr>
                <w:spacing w:val="2"/>
                <w:sz w:val="22"/>
                <w:szCs w:val="22"/>
              </w:rPr>
              <w:t>) (</w:t>
            </w:r>
            <w:proofErr w:type="spellStart"/>
            <w:r w:rsidRPr="00CA670E">
              <w:rPr>
                <w:spacing w:val="2"/>
                <w:sz w:val="22"/>
                <w:szCs w:val="22"/>
              </w:rPr>
              <w:t>трансректальный</w:t>
            </w:r>
            <w:proofErr w:type="spellEnd"/>
            <w:r w:rsidRPr="00CA670E">
              <w:rPr>
                <w:spacing w:val="2"/>
                <w:sz w:val="22"/>
                <w:szCs w:val="22"/>
              </w:rPr>
              <w:t xml:space="preserve">). Зонд </w:t>
            </w:r>
            <w:proofErr w:type="spellStart"/>
            <w:r w:rsidRPr="00CA670E">
              <w:rPr>
                <w:spacing w:val="2"/>
                <w:sz w:val="22"/>
                <w:szCs w:val="22"/>
              </w:rPr>
              <w:t>интубационный</w:t>
            </w:r>
            <w:proofErr w:type="spellEnd"/>
            <w:r w:rsidRPr="00CA670E">
              <w:rPr>
                <w:spacing w:val="2"/>
                <w:sz w:val="22"/>
                <w:szCs w:val="22"/>
              </w:rPr>
              <w:t xml:space="preserve"> </w:t>
            </w:r>
            <w:proofErr w:type="spellStart"/>
            <w:r w:rsidRPr="00CA670E">
              <w:rPr>
                <w:spacing w:val="2"/>
                <w:sz w:val="22"/>
                <w:szCs w:val="22"/>
              </w:rPr>
              <w:t>трансректальный</w:t>
            </w:r>
            <w:proofErr w:type="spellEnd"/>
            <w:r w:rsidRPr="00CA670E">
              <w:rPr>
                <w:spacing w:val="2"/>
                <w:sz w:val="22"/>
                <w:szCs w:val="22"/>
              </w:rPr>
              <w:t xml:space="preserve"> используется в хирургии брюшной полости для </w:t>
            </w:r>
            <w:proofErr w:type="spellStart"/>
            <w:r w:rsidRPr="00CA670E">
              <w:rPr>
                <w:spacing w:val="2"/>
                <w:sz w:val="22"/>
                <w:szCs w:val="22"/>
              </w:rPr>
              <w:t>трансректального</w:t>
            </w:r>
            <w:proofErr w:type="spellEnd"/>
            <w:r w:rsidRPr="00CA670E">
              <w:rPr>
                <w:spacing w:val="2"/>
                <w:sz w:val="22"/>
                <w:szCs w:val="22"/>
              </w:rPr>
              <w:t xml:space="preserve"> дренирования кишечника по методу Миллера-Эббота. Зонд вводится в кишечник во время операции и используется для </w:t>
            </w:r>
            <w:proofErr w:type="spellStart"/>
            <w:r w:rsidRPr="00CA670E">
              <w:rPr>
                <w:spacing w:val="2"/>
                <w:sz w:val="22"/>
                <w:szCs w:val="22"/>
              </w:rPr>
              <w:t>интероперацийнной</w:t>
            </w:r>
            <w:proofErr w:type="spellEnd"/>
            <w:r w:rsidRPr="00CA670E">
              <w:rPr>
                <w:spacing w:val="2"/>
                <w:sz w:val="22"/>
                <w:szCs w:val="22"/>
              </w:rPr>
              <w:t xml:space="preserve"> и продолженной декомпенсации. Изготовлено из прозрачного термопластичного нетоксичного полимера; длина 2500 мм; диаметр F 24 (8мм); двухканальная трубка; закрытый дистальный конец закругленной формы; перфорация дистального конца на </w:t>
            </w:r>
            <w:r w:rsidRPr="00CA670E">
              <w:rPr>
                <w:spacing w:val="2"/>
                <w:sz w:val="22"/>
                <w:szCs w:val="22"/>
              </w:rPr>
              <w:lastRenderedPageBreak/>
              <w:t xml:space="preserve">протяжении 105 мм; два надувных баллона в зоне перфорации; адаптер </w:t>
            </w:r>
            <w:proofErr w:type="spellStart"/>
            <w:r w:rsidRPr="00CA670E">
              <w:rPr>
                <w:spacing w:val="2"/>
                <w:sz w:val="22"/>
                <w:szCs w:val="22"/>
              </w:rPr>
              <w:t>Жанэ</w:t>
            </w:r>
            <w:proofErr w:type="spellEnd"/>
            <w:r w:rsidRPr="00CA670E">
              <w:rPr>
                <w:spacing w:val="2"/>
                <w:sz w:val="22"/>
                <w:szCs w:val="22"/>
              </w:rPr>
              <w:t xml:space="preserve"> на проксимальном конце; канюля </w:t>
            </w:r>
            <w:proofErr w:type="spellStart"/>
            <w:r w:rsidRPr="00CA670E">
              <w:rPr>
                <w:spacing w:val="2"/>
                <w:sz w:val="22"/>
                <w:szCs w:val="22"/>
              </w:rPr>
              <w:t>Люэра</w:t>
            </w:r>
            <w:proofErr w:type="spellEnd"/>
            <w:r w:rsidRPr="00CA670E">
              <w:rPr>
                <w:spacing w:val="2"/>
                <w:sz w:val="22"/>
                <w:szCs w:val="22"/>
              </w:rPr>
              <w:t xml:space="preserve"> на проксимальном конце канала для надувания баллонов;  стерилизовано оксидом этилена</w:t>
            </w:r>
            <w:r w:rsidRPr="00CA670E">
              <w:rPr>
                <w:sz w:val="22"/>
                <w:szCs w:val="22"/>
              </w:rPr>
              <w:tab/>
            </w:r>
          </w:p>
        </w:tc>
        <w:tc>
          <w:tcPr>
            <w:tcW w:w="793" w:type="dxa"/>
            <w:hideMark/>
          </w:tcPr>
          <w:p w14:paraId="5D42824D"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lastRenderedPageBreak/>
              <w:t>шт</w:t>
            </w:r>
            <w:proofErr w:type="spellEnd"/>
          </w:p>
        </w:tc>
        <w:tc>
          <w:tcPr>
            <w:tcW w:w="809" w:type="dxa"/>
            <w:noWrap/>
            <w:hideMark/>
          </w:tcPr>
          <w:p w14:paraId="5B8DAAB3"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20</w:t>
            </w:r>
          </w:p>
        </w:tc>
        <w:tc>
          <w:tcPr>
            <w:tcW w:w="1462" w:type="dxa"/>
            <w:hideMark/>
          </w:tcPr>
          <w:p w14:paraId="64DA6FFD"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23 000,00</w:t>
            </w:r>
          </w:p>
        </w:tc>
        <w:tc>
          <w:tcPr>
            <w:tcW w:w="1530" w:type="dxa"/>
            <w:hideMark/>
          </w:tcPr>
          <w:p w14:paraId="2B072A62" w14:textId="3121C5EE"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460 000,00</w:t>
            </w:r>
          </w:p>
        </w:tc>
      </w:tr>
      <w:tr w:rsidR="009012AF" w:rsidRPr="009012AF" w14:paraId="74163ACB" w14:textId="77777777" w:rsidTr="004F25C1">
        <w:trPr>
          <w:trHeight w:val="1968"/>
        </w:trPr>
        <w:tc>
          <w:tcPr>
            <w:tcW w:w="531" w:type="dxa"/>
            <w:hideMark/>
          </w:tcPr>
          <w:p w14:paraId="6F8188FA"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25</w:t>
            </w:r>
          </w:p>
        </w:tc>
        <w:tc>
          <w:tcPr>
            <w:tcW w:w="2627" w:type="dxa"/>
            <w:hideMark/>
          </w:tcPr>
          <w:p w14:paraId="5770C279"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Зонд Блэкмора, размер 21 СН</w:t>
            </w:r>
          </w:p>
        </w:tc>
        <w:tc>
          <w:tcPr>
            <w:tcW w:w="7949" w:type="dxa"/>
            <w:hideMark/>
          </w:tcPr>
          <w:p w14:paraId="1BE18C47"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Зонд Блэкмора (зонд для остановки кровотечения из </w:t>
            </w:r>
            <w:proofErr w:type="spellStart"/>
            <w:r w:rsidRPr="00CA670E">
              <w:rPr>
                <w:spacing w:val="2"/>
                <w:sz w:val="22"/>
                <w:szCs w:val="22"/>
              </w:rPr>
              <w:t>варикозно</w:t>
            </w:r>
            <w:proofErr w:type="spellEnd"/>
            <w:r w:rsidRPr="00CA670E">
              <w:rPr>
                <w:spacing w:val="2"/>
                <w:sz w:val="22"/>
                <w:szCs w:val="22"/>
              </w:rPr>
              <w:t xml:space="preserve">-расширенных вен пищевода) представляет собой трубку с двумя баллонами, закругленным дистальным концом с отверстиями для </w:t>
            </w:r>
            <w:proofErr w:type="spellStart"/>
            <w:r w:rsidRPr="00CA670E">
              <w:rPr>
                <w:spacing w:val="2"/>
                <w:sz w:val="22"/>
                <w:szCs w:val="22"/>
              </w:rPr>
              <w:t>аспираци</w:t>
            </w:r>
            <w:proofErr w:type="spellEnd"/>
            <w:r w:rsidRPr="00CA670E">
              <w:rPr>
                <w:spacing w:val="2"/>
                <w:sz w:val="22"/>
                <w:szCs w:val="22"/>
              </w:rPr>
              <w:t xml:space="preserve"> и контроля эффективности гемостаза. Размер 21 СН (для взрослых). Желудочный (дистальный) баллон круглой формы, пищеводный (проксимальный) - цилиндрической. В стенку зонда с двух сторон интегрированы линии раздувания баллонов с депрессорами (синего и белого цвета). Белый депрессор служит для раздувания желудочного баллона, синий - пищеводного. Материал: ПВХ, не содержит </w:t>
            </w:r>
            <w:proofErr w:type="spellStart"/>
            <w:r w:rsidRPr="00CA670E">
              <w:rPr>
                <w:spacing w:val="2"/>
                <w:sz w:val="22"/>
                <w:szCs w:val="22"/>
              </w:rPr>
              <w:t>фталаты</w:t>
            </w:r>
            <w:proofErr w:type="spellEnd"/>
            <w:r w:rsidRPr="00CA670E">
              <w:rPr>
                <w:spacing w:val="2"/>
                <w:sz w:val="22"/>
                <w:szCs w:val="22"/>
              </w:rPr>
              <w:t xml:space="preserve">. Упаковка индивидуальная, стерильная (стерилизация этилен-оксидом). </w:t>
            </w:r>
          </w:p>
        </w:tc>
        <w:tc>
          <w:tcPr>
            <w:tcW w:w="793" w:type="dxa"/>
            <w:hideMark/>
          </w:tcPr>
          <w:p w14:paraId="36CF3DFC"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4789BD3F"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30</w:t>
            </w:r>
          </w:p>
        </w:tc>
        <w:tc>
          <w:tcPr>
            <w:tcW w:w="1462" w:type="dxa"/>
            <w:hideMark/>
          </w:tcPr>
          <w:p w14:paraId="0A2DE56B"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17 000,00</w:t>
            </w:r>
          </w:p>
        </w:tc>
        <w:tc>
          <w:tcPr>
            <w:tcW w:w="1530" w:type="dxa"/>
            <w:hideMark/>
          </w:tcPr>
          <w:p w14:paraId="1DC6F0F2" w14:textId="292BA057"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510 000,00</w:t>
            </w:r>
          </w:p>
        </w:tc>
      </w:tr>
      <w:tr w:rsidR="009012AF" w:rsidRPr="009012AF" w14:paraId="6C97FBE3" w14:textId="77777777" w:rsidTr="004F25C1">
        <w:trPr>
          <w:trHeight w:val="1968"/>
        </w:trPr>
        <w:tc>
          <w:tcPr>
            <w:tcW w:w="531" w:type="dxa"/>
            <w:hideMark/>
          </w:tcPr>
          <w:p w14:paraId="13DA7782"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26</w:t>
            </w:r>
          </w:p>
        </w:tc>
        <w:tc>
          <w:tcPr>
            <w:tcW w:w="2627" w:type="dxa"/>
            <w:noWrap/>
            <w:hideMark/>
          </w:tcPr>
          <w:p w14:paraId="3F277026"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Аспиратор раневого поля размер 18, 24</w:t>
            </w:r>
          </w:p>
        </w:tc>
        <w:tc>
          <w:tcPr>
            <w:tcW w:w="7949" w:type="dxa"/>
            <w:hideMark/>
          </w:tcPr>
          <w:p w14:paraId="670624F0"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Аспиратор раневого поля с гофрированной </w:t>
            </w:r>
            <w:proofErr w:type="spellStart"/>
            <w:r w:rsidRPr="00CA670E">
              <w:rPr>
                <w:spacing w:val="2"/>
                <w:sz w:val="22"/>
                <w:szCs w:val="22"/>
              </w:rPr>
              <w:t>рентгенконтрастной</w:t>
            </w:r>
            <w:proofErr w:type="spellEnd"/>
            <w:r w:rsidRPr="00CA670E">
              <w:rPr>
                <w:spacing w:val="2"/>
                <w:sz w:val="22"/>
                <w:szCs w:val="22"/>
              </w:rPr>
              <w:t xml:space="preserve"> лентой повышенной </w:t>
            </w:r>
            <w:proofErr w:type="spellStart"/>
            <w:r w:rsidRPr="00CA670E">
              <w:rPr>
                <w:spacing w:val="2"/>
                <w:sz w:val="22"/>
                <w:szCs w:val="22"/>
              </w:rPr>
              <w:t>капилярности</w:t>
            </w:r>
            <w:proofErr w:type="spellEnd"/>
            <w:r w:rsidRPr="00CA670E">
              <w:rPr>
                <w:spacing w:val="2"/>
                <w:sz w:val="22"/>
                <w:szCs w:val="22"/>
              </w:rPr>
              <w:t xml:space="preserve">. Аспирация раневого поля широко используется для активного удаления раневого отделяемого и сохранения влажной раневой среды для скорейшего заживления раны. Этот тип аспиратора имеет контрольное отверстие, позволяющее создавать переменное разрежение внутри трубки, что значительно повышает эффективность процедуры. Диаметр 3,0; 6,0; 8,0 мм Размер 9,0; 18,0; 24,0 Длина 2000 мм. Гофрированная </w:t>
            </w:r>
            <w:proofErr w:type="spellStart"/>
            <w:r w:rsidRPr="00CA670E">
              <w:rPr>
                <w:spacing w:val="2"/>
                <w:sz w:val="22"/>
                <w:szCs w:val="22"/>
              </w:rPr>
              <w:t>рентгенконтрастная</w:t>
            </w:r>
            <w:proofErr w:type="spellEnd"/>
            <w:r w:rsidRPr="00CA670E">
              <w:rPr>
                <w:spacing w:val="2"/>
                <w:sz w:val="22"/>
                <w:szCs w:val="22"/>
              </w:rPr>
              <w:t xml:space="preserve"> полоса изготовлена из ПВХ, длина 100 мм, ширина 10 мм.</w:t>
            </w:r>
          </w:p>
        </w:tc>
        <w:tc>
          <w:tcPr>
            <w:tcW w:w="793" w:type="dxa"/>
            <w:hideMark/>
          </w:tcPr>
          <w:p w14:paraId="71C401CC"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0785DD8F"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200</w:t>
            </w:r>
          </w:p>
        </w:tc>
        <w:tc>
          <w:tcPr>
            <w:tcW w:w="1462" w:type="dxa"/>
            <w:hideMark/>
          </w:tcPr>
          <w:p w14:paraId="35916089"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5 160,00</w:t>
            </w:r>
          </w:p>
        </w:tc>
        <w:tc>
          <w:tcPr>
            <w:tcW w:w="1530" w:type="dxa"/>
            <w:hideMark/>
          </w:tcPr>
          <w:p w14:paraId="25313A58" w14:textId="318715E2"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1 032 000,00</w:t>
            </w:r>
          </w:p>
        </w:tc>
      </w:tr>
      <w:tr w:rsidR="009012AF" w:rsidRPr="009012AF" w14:paraId="45D7D403" w14:textId="77777777" w:rsidTr="004F25C1">
        <w:trPr>
          <w:trHeight w:val="1980"/>
        </w:trPr>
        <w:tc>
          <w:tcPr>
            <w:tcW w:w="531" w:type="dxa"/>
            <w:hideMark/>
          </w:tcPr>
          <w:p w14:paraId="1DA71CF7"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27</w:t>
            </w:r>
          </w:p>
        </w:tc>
        <w:tc>
          <w:tcPr>
            <w:tcW w:w="2627" w:type="dxa"/>
            <w:noWrap/>
            <w:hideMark/>
          </w:tcPr>
          <w:p w14:paraId="2F0EFFFB" w14:textId="77777777" w:rsidR="009012AF" w:rsidRPr="00CA670E" w:rsidRDefault="009012AF" w:rsidP="00CA670E">
            <w:pPr>
              <w:pStyle w:val="a3"/>
              <w:shd w:val="clear" w:color="auto" w:fill="FFFFFF"/>
              <w:spacing w:after="0"/>
              <w:textAlignment w:val="baseline"/>
              <w:rPr>
                <w:spacing w:val="2"/>
                <w:sz w:val="22"/>
                <w:szCs w:val="22"/>
              </w:rPr>
            </w:pPr>
            <w:proofErr w:type="spellStart"/>
            <w:r w:rsidRPr="00CA670E">
              <w:rPr>
                <w:spacing w:val="2"/>
                <w:sz w:val="22"/>
                <w:szCs w:val="22"/>
              </w:rPr>
              <w:t>Венэкстрактор</w:t>
            </w:r>
            <w:proofErr w:type="spellEnd"/>
            <w:r w:rsidRPr="00CA670E">
              <w:rPr>
                <w:spacing w:val="2"/>
                <w:sz w:val="22"/>
                <w:szCs w:val="22"/>
              </w:rPr>
              <w:t xml:space="preserve"> </w:t>
            </w:r>
            <w:proofErr w:type="gramStart"/>
            <w:r w:rsidRPr="00CA670E">
              <w:rPr>
                <w:spacing w:val="2"/>
                <w:sz w:val="22"/>
                <w:szCs w:val="22"/>
              </w:rPr>
              <w:t>Константинова  "</w:t>
            </w:r>
            <w:proofErr w:type="gramEnd"/>
            <w:r w:rsidRPr="00CA670E">
              <w:rPr>
                <w:spacing w:val="2"/>
                <w:sz w:val="22"/>
                <w:szCs w:val="22"/>
              </w:rPr>
              <w:t>режущий стакан"</w:t>
            </w:r>
          </w:p>
        </w:tc>
        <w:tc>
          <w:tcPr>
            <w:tcW w:w="7949" w:type="dxa"/>
            <w:hideMark/>
          </w:tcPr>
          <w:p w14:paraId="6D7F0843"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Венэкстрактор</w:t>
            </w:r>
            <w:proofErr w:type="spellEnd"/>
            <w:r w:rsidRPr="00CA670E">
              <w:rPr>
                <w:spacing w:val="2"/>
                <w:sz w:val="22"/>
                <w:szCs w:val="22"/>
              </w:rPr>
              <w:t xml:space="preserve"> «режущий стакан» используется в сосудистой хирургии для безопасного удаления варикозного расширения вен, особенно имеющих рубцы после воспалительных процессов. Этот вид </w:t>
            </w:r>
            <w:proofErr w:type="spellStart"/>
            <w:r w:rsidRPr="00CA670E">
              <w:rPr>
                <w:spacing w:val="2"/>
                <w:sz w:val="22"/>
                <w:szCs w:val="22"/>
              </w:rPr>
              <w:t>венэкстрактора</w:t>
            </w:r>
            <w:proofErr w:type="spellEnd"/>
            <w:r w:rsidRPr="00CA670E">
              <w:rPr>
                <w:spacing w:val="2"/>
                <w:sz w:val="22"/>
                <w:szCs w:val="22"/>
              </w:rPr>
              <w:t xml:space="preserve"> позволяет брать участок вен для </w:t>
            </w:r>
            <w:proofErr w:type="spellStart"/>
            <w:r w:rsidRPr="00CA670E">
              <w:rPr>
                <w:spacing w:val="2"/>
                <w:sz w:val="22"/>
                <w:szCs w:val="22"/>
              </w:rPr>
              <w:t>аорто</w:t>
            </w:r>
            <w:proofErr w:type="spellEnd"/>
            <w:r w:rsidRPr="00CA670E">
              <w:rPr>
                <w:spacing w:val="2"/>
                <w:sz w:val="22"/>
                <w:szCs w:val="22"/>
              </w:rPr>
              <w:t xml:space="preserve"> – коронарного и других видов шунтирования.</w:t>
            </w:r>
            <w:r w:rsidRPr="00CA670E">
              <w:rPr>
                <w:spacing w:val="2"/>
                <w:sz w:val="22"/>
                <w:szCs w:val="22"/>
              </w:rPr>
              <w:br w:type="page"/>
              <w:t>Изготовлен из нержавеющей стали медицинского  применения ; стальной проводник с двухсторонним креплением для экстрактора и ручки;</w:t>
            </w:r>
            <w:r w:rsidRPr="00CA670E">
              <w:rPr>
                <w:spacing w:val="2"/>
                <w:sz w:val="22"/>
                <w:szCs w:val="22"/>
              </w:rPr>
              <w:br w:type="page"/>
              <w:t xml:space="preserve">длина проводника 1000 мм; диаметр проводника 1,5 мм; наконечник; 6 экстракторов «режущий стакан» диаметром 6,0; 83,0; 10,0; 12,0; 14,0; 16,0 мм; Стальная ручка; Нестерильно. Размер по </w:t>
            </w:r>
            <w:proofErr w:type="spellStart"/>
            <w:r w:rsidRPr="00CA670E">
              <w:rPr>
                <w:spacing w:val="2"/>
                <w:sz w:val="22"/>
                <w:szCs w:val="22"/>
              </w:rPr>
              <w:t>заявкеЗаказчика</w:t>
            </w:r>
            <w:proofErr w:type="spellEnd"/>
            <w:r w:rsidRPr="00CA670E">
              <w:rPr>
                <w:spacing w:val="2"/>
                <w:sz w:val="22"/>
                <w:szCs w:val="22"/>
              </w:rPr>
              <w:t xml:space="preserve">. </w:t>
            </w:r>
            <w:r w:rsidRPr="00CA670E">
              <w:rPr>
                <w:spacing w:val="2"/>
                <w:sz w:val="22"/>
                <w:szCs w:val="22"/>
              </w:rPr>
              <w:br w:type="page"/>
            </w:r>
          </w:p>
        </w:tc>
        <w:tc>
          <w:tcPr>
            <w:tcW w:w="793" w:type="dxa"/>
            <w:hideMark/>
          </w:tcPr>
          <w:p w14:paraId="3D6CE881"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16206193"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4</w:t>
            </w:r>
          </w:p>
        </w:tc>
        <w:tc>
          <w:tcPr>
            <w:tcW w:w="1462" w:type="dxa"/>
            <w:hideMark/>
          </w:tcPr>
          <w:p w14:paraId="734C0D88"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140 000,00</w:t>
            </w:r>
          </w:p>
        </w:tc>
        <w:tc>
          <w:tcPr>
            <w:tcW w:w="1530" w:type="dxa"/>
            <w:hideMark/>
          </w:tcPr>
          <w:p w14:paraId="47AFFF09" w14:textId="3179B785"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560 000,00</w:t>
            </w:r>
          </w:p>
        </w:tc>
      </w:tr>
      <w:tr w:rsidR="009012AF" w:rsidRPr="009012AF" w14:paraId="2102E9B2" w14:textId="77777777" w:rsidTr="004F25C1">
        <w:trPr>
          <w:trHeight w:val="549"/>
        </w:trPr>
        <w:tc>
          <w:tcPr>
            <w:tcW w:w="531" w:type="dxa"/>
            <w:hideMark/>
          </w:tcPr>
          <w:p w14:paraId="03ED4578"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28</w:t>
            </w:r>
          </w:p>
        </w:tc>
        <w:tc>
          <w:tcPr>
            <w:tcW w:w="2627" w:type="dxa"/>
            <w:noWrap/>
            <w:hideMark/>
          </w:tcPr>
          <w:p w14:paraId="408EBFEC"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Зажим по Холстеда</w:t>
            </w:r>
          </w:p>
        </w:tc>
        <w:tc>
          <w:tcPr>
            <w:tcW w:w="7949" w:type="dxa"/>
            <w:hideMark/>
          </w:tcPr>
          <w:p w14:paraId="3F658478"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Зажим по Холстеда, гемостатический, деликатный, изогнутый, длина 125 мм. Нестерильный, многоразовый.</w:t>
            </w:r>
          </w:p>
        </w:tc>
        <w:tc>
          <w:tcPr>
            <w:tcW w:w="793" w:type="dxa"/>
            <w:hideMark/>
          </w:tcPr>
          <w:p w14:paraId="3497D13A"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3F426B8C"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12</w:t>
            </w:r>
          </w:p>
        </w:tc>
        <w:tc>
          <w:tcPr>
            <w:tcW w:w="1462" w:type="dxa"/>
            <w:hideMark/>
          </w:tcPr>
          <w:p w14:paraId="7224ACA7"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26 335,00</w:t>
            </w:r>
          </w:p>
        </w:tc>
        <w:tc>
          <w:tcPr>
            <w:tcW w:w="1530" w:type="dxa"/>
            <w:hideMark/>
          </w:tcPr>
          <w:p w14:paraId="040077DC" w14:textId="0E99C6C3"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316 020,00</w:t>
            </w:r>
          </w:p>
        </w:tc>
      </w:tr>
      <w:tr w:rsidR="009012AF" w:rsidRPr="009012AF" w14:paraId="3846D3A4" w14:textId="77777777" w:rsidTr="004F25C1">
        <w:trPr>
          <w:trHeight w:val="578"/>
        </w:trPr>
        <w:tc>
          <w:tcPr>
            <w:tcW w:w="531" w:type="dxa"/>
            <w:hideMark/>
          </w:tcPr>
          <w:p w14:paraId="07CC230A"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29</w:t>
            </w:r>
          </w:p>
        </w:tc>
        <w:tc>
          <w:tcPr>
            <w:tcW w:w="2627" w:type="dxa"/>
            <w:noWrap/>
            <w:hideMark/>
          </w:tcPr>
          <w:p w14:paraId="3D68F426"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Зажим по Холстеда</w:t>
            </w:r>
          </w:p>
        </w:tc>
        <w:tc>
          <w:tcPr>
            <w:tcW w:w="7949" w:type="dxa"/>
            <w:hideMark/>
          </w:tcPr>
          <w:p w14:paraId="7E6B3483"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Зажим по </w:t>
            </w:r>
            <w:proofErr w:type="gramStart"/>
            <w:r w:rsidRPr="00CA670E">
              <w:rPr>
                <w:spacing w:val="2"/>
                <w:sz w:val="22"/>
                <w:szCs w:val="22"/>
              </w:rPr>
              <w:t>Холстеда,  деликатный</w:t>
            </w:r>
            <w:proofErr w:type="gramEnd"/>
            <w:r w:rsidRPr="00CA670E">
              <w:rPr>
                <w:spacing w:val="2"/>
                <w:sz w:val="22"/>
                <w:szCs w:val="22"/>
              </w:rPr>
              <w:t>, изогнутый зубчики 1х2, длина 125 мм. Нестерильный, многоразовый.</w:t>
            </w:r>
          </w:p>
        </w:tc>
        <w:tc>
          <w:tcPr>
            <w:tcW w:w="793" w:type="dxa"/>
            <w:hideMark/>
          </w:tcPr>
          <w:p w14:paraId="71CA7634"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7F25A964"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12</w:t>
            </w:r>
          </w:p>
        </w:tc>
        <w:tc>
          <w:tcPr>
            <w:tcW w:w="1462" w:type="dxa"/>
            <w:hideMark/>
          </w:tcPr>
          <w:p w14:paraId="62E04EF2"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28 138,00</w:t>
            </w:r>
          </w:p>
        </w:tc>
        <w:tc>
          <w:tcPr>
            <w:tcW w:w="1530" w:type="dxa"/>
            <w:hideMark/>
          </w:tcPr>
          <w:p w14:paraId="5241903A" w14:textId="6B6B59E7"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337 656,00</w:t>
            </w:r>
          </w:p>
        </w:tc>
      </w:tr>
      <w:tr w:rsidR="009012AF" w:rsidRPr="009012AF" w14:paraId="38BDCDF1" w14:textId="77777777" w:rsidTr="004F25C1">
        <w:trPr>
          <w:trHeight w:val="741"/>
        </w:trPr>
        <w:tc>
          <w:tcPr>
            <w:tcW w:w="531" w:type="dxa"/>
            <w:hideMark/>
          </w:tcPr>
          <w:p w14:paraId="10321ADD"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30</w:t>
            </w:r>
          </w:p>
        </w:tc>
        <w:tc>
          <w:tcPr>
            <w:tcW w:w="2627" w:type="dxa"/>
            <w:noWrap/>
            <w:hideMark/>
          </w:tcPr>
          <w:p w14:paraId="6D3D536B"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Расширитель по </w:t>
            </w:r>
            <w:proofErr w:type="spellStart"/>
            <w:r w:rsidRPr="00CA670E">
              <w:rPr>
                <w:spacing w:val="2"/>
                <w:sz w:val="22"/>
                <w:szCs w:val="22"/>
              </w:rPr>
              <w:t>Лангенбеку</w:t>
            </w:r>
            <w:proofErr w:type="spellEnd"/>
          </w:p>
        </w:tc>
        <w:tc>
          <w:tcPr>
            <w:tcW w:w="7949" w:type="dxa"/>
            <w:hideMark/>
          </w:tcPr>
          <w:p w14:paraId="64B6267B"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Расширитель по </w:t>
            </w:r>
            <w:proofErr w:type="spellStart"/>
            <w:r w:rsidRPr="00CA670E">
              <w:rPr>
                <w:spacing w:val="2"/>
                <w:sz w:val="22"/>
                <w:szCs w:val="22"/>
              </w:rPr>
              <w:t>Лангенбеку</w:t>
            </w:r>
            <w:proofErr w:type="spellEnd"/>
            <w:r w:rsidRPr="00CA670E">
              <w:rPr>
                <w:spacing w:val="2"/>
                <w:sz w:val="22"/>
                <w:szCs w:val="22"/>
              </w:rPr>
              <w:t xml:space="preserve">, длина 210 мм, глубина 40 мм, ширина 10 мм. С </w:t>
            </w:r>
            <w:proofErr w:type="spellStart"/>
            <w:r w:rsidRPr="00CA670E">
              <w:rPr>
                <w:spacing w:val="2"/>
                <w:sz w:val="22"/>
                <w:szCs w:val="22"/>
              </w:rPr>
              <w:t>окончатой</w:t>
            </w:r>
            <w:proofErr w:type="spellEnd"/>
            <w:r w:rsidRPr="00CA670E">
              <w:rPr>
                <w:spacing w:val="2"/>
                <w:sz w:val="22"/>
                <w:szCs w:val="22"/>
              </w:rPr>
              <w:t xml:space="preserve"> рукояткой. Нестерильный, многоразовый.</w:t>
            </w:r>
          </w:p>
        </w:tc>
        <w:tc>
          <w:tcPr>
            <w:tcW w:w="793" w:type="dxa"/>
            <w:hideMark/>
          </w:tcPr>
          <w:p w14:paraId="3AEF2B34"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045940A9"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w:t>
            </w:r>
          </w:p>
        </w:tc>
        <w:tc>
          <w:tcPr>
            <w:tcW w:w="1462" w:type="dxa"/>
            <w:hideMark/>
          </w:tcPr>
          <w:p w14:paraId="6F1253E8"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50 947,00</w:t>
            </w:r>
          </w:p>
        </w:tc>
        <w:tc>
          <w:tcPr>
            <w:tcW w:w="1530" w:type="dxa"/>
            <w:hideMark/>
          </w:tcPr>
          <w:p w14:paraId="2D29D42F" w14:textId="0BFDBBF1"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101 894,00</w:t>
            </w:r>
          </w:p>
        </w:tc>
      </w:tr>
      <w:tr w:rsidR="009012AF" w:rsidRPr="009012AF" w14:paraId="66B6885E" w14:textId="77777777" w:rsidTr="004F25C1">
        <w:trPr>
          <w:trHeight w:val="735"/>
        </w:trPr>
        <w:tc>
          <w:tcPr>
            <w:tcW w:w="531" w:type="dxa"/>
            <w:hideMark/>
          </w:tcPr>
          <w:p w14:paraId="6492593C"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31</w:t>
            </w:r>
          </w:p>
        </w:tc>
        <w:tc>
          <w:tcPr>
            <w:tcW w:w="2627" w:type="dxa"/>
            <w:noWrap/>
            <w:hideMark/>
          </w:tcPr>
          <w:p w14:paraId="5D7645F6"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Пинцет по </w:t>
            </w:r>
            <w:proofErr w:type="spellStart"/>
            <w:r w:rsidRPr="00CA670E">
              <w:rPr>
                <w:spacing w:val="2"/>
                <w:sz w:val="22"/>
                <w:szCs w:val="22"/>
              </w:rPr>
              <w:t>Вауха</w:t>
            </w:r>
            <w:proofErr w:type="spellEnd"/>
            <w:r w:rsidRPr="00CA670E">
              <w:rPr>
                <w:spacing w:val="2"/>
                <w:sz w:val="22"/>
                <w:szCs w:val="22"/>
              </w:rPr>
              <w:t xml:space="preserve"> </w:t>
            </w:r>
          </w:p>
        </w:tc>
        <w:tc>
          <w:tcPr>
            <w:tcW w:w="7949" w:type="dxa"/>
            <w:hideMark/>
          </w:tcPr>
          <w:p w14:paraId="1D66CF2D"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Пинцет по </w:t>
            </w:r>
            <w:proofErr w:type="spellStart"/>
            <w:r w:rsidRPr="00CA670E">
              <w:rPr>
                <w:spacing w:val="2"/>
                <w:sz w:val="22"/>
                <w:szCs w:val="22"/>
              </w:rPr>
              <w:t>Вауха</w:t>
            </w:r>
            <w:proofErr w:type="spellEnd"/>
            <w:r w:rsidRPr="00CA670E">
              <w:rPr>
                <w:spacing w:val="2"/>
                <w:sz w:val="22"/>
                <w:szCs w:val="22"/>
              </w:rPr>
              <w:t>, хирургический, прямой, деликатный, зубчики 1х2, длина 200 мм. Нестерильный, многоразовый.</w:t>
            </w:r>
          </w:p>
        </w:tc>
        <w:tc>
          <w:tcPr>
            <w:tcW w:w="793" w:type="dxa"/>
            <w:hideMark/>
          </w:tcPr>
          <w:p w14:paraId="0C26BEE7"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45765752"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6</w:t>
            </w:r>
          </w:p>
        </w:tc>
        <w:tc>
          <w:tcPr>
            <w:tcW w:w="1462" w:type="dxa"/>
            <w:hideMark/>
          </w:tcPr>
          <w:p w14:paraId="6800AF7E"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17 948,00</w:t>
            </w:r>
          </w:p>
        </w:tc>
        <w:tc>
          <w:tcPr>
            <w:tcW w:w="1530" w:type="dxa"/>
            <w:hideMark/>
          </w:tcPr>
          <w:p w14:paraId="7D595248" w14:textId="7FAEA056"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107 688,00</w:t>
            </w:r>
          </w:p>
        </w:tc>
      </w:tr>
      <w:tr w:rsidR="009012AF" w:rsidRPr="009012AF" w14:paraId="5D07D68E" w14:textId="77777777" w:rsidTr="004F25C1">
        <w:trPr>
          <w:trHeight w:val="550"/>
        </w:trPr>
        <w:tc>
          <w:tcPr>
            <w:tcW w:w="531" w:type="dxa"/>
            <w:hideMark/>
          </w:tcPr>
          <w:p w14:paraId="039A73DD"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32</w:t>
            </w:r>
          </w:p>
        </w:tc>
        <w:tc>
          <w:tcPr>
            <w:tcW w:w="2627" w:type="dxa"/>
            <w:noWrap/>
            <w:hideMark/>
          </w:tcPr>
          <w:p w14:paraId="575BA679"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Пинцет по Денис- </w:t>
            </w:r>
            <w:proofErr w:type="spellStart"/>
            <w:r w:rsidRPr="00CA670E">
              <w:rPr>
                <w:spacing w:val="2"/>
                <w:sz w:val="22"/>
                <w:szCs w:val="22"/>
              </w:rPr>
              <w:t>Брауни</w:t>
            </w:r>
            <w:proofErr w:type="spellEnd"/>
            <w:r w:rsidRPr="00CA670E">
              <w:rPr>
                <w:spacing w:val="2"/>
                <w:sz w:val="22"/>
                <w:szCs w:val="22"/>
              </w:rPr>
              <w:t xml:space="preserve"> </w:t>
            </w:r>
          </w:p>
        </w:tc>
        <w:tc>
          <w:tcPr>
            <w:tcW w:w="7949" w:type="dxa"/>
            <w:hideMark/>
          </w:tcPr>
          <w:p w14:paraId="720E4AD8"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Пинцет по Денис- </w:t>
            </w:r>
            <w:proofErr w:type="spellStart"/>
            <w:r w:rsidRPr="00CA670E">
              <w:rPr>
                <w:spacing w:val="2"/>
                <w:sz w:val="22"/>
                <w:szCs w:val="22"/>
              </w:rPr>
              <w:t>Брауни</w:t>
            </w:r>
            <w:proofErr w:type="spellEnd"/>
            <w:r w:rsidRPr="00CA670E">
              <w:rPr>
                <w:spacing w:val="2"/>
                <w:sz w:val="22"/>
                <w:szCs w:val="22"/>
              </w:rPr>
              <w:t>, кишечный, прямой, длина 190 мм. Нестерильный, многоразовый.</w:t>
            </w:r>
          </w:p>
        </w:tc>
        <w:tc>
          <w:tcPr>
            <w:tcW w:w="793" w:type="dxa"/>
            <w:hideMark/>
          </w:tcPr>
          <w:p w14:paraId="295A26F9"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0295E485"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w:t>
            </w:r>
          </w:p>
        </w:tc>
        <w:tc>
          <w:tcPr>
            <w:tcW w:w="1462" w:type="dxa"/>
            <w:hideMark/>
          </w:tcPr>
          <w:p w14:paraId="4B6C6F6C"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65 694,00</w:t>
            </w:r>
          </w:p>
        </w:tc>
        <w:tc>
          <w:tcPr>
            <w:tcW w:w="1530" w:type="dxa"/>
            <w:hideMark/>
          </w:tcPr>
          <w:p w14:paraId="19FB696A" w14:textId="5872D293"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131 388,00</w:t>
            </w:r>
          </w:p>
        </w:tc>
      </w:tr>
      <w:tr w:rsidR="009012AF" w:rsidRPr="009012AF" w14:paraId="00D25284" w14:textId="77777777" w:rsidTr="004F25C1">
        <w:trPr>
          <w:trHeight w:val="609"/>
        </w:trPr>
        <w:tc>
          <w:tcPr>
            <w:tcW w:w="531" w:type="dxa"/>
            <w:hideMark/>
          </w:tcPr>
          <w:p w14:paraId="10BEF7A1"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lastRenderedPageBreak/>
              <w:t>33</w:t>
            </w:r>
          </w:p>
        </w:tc>
        <w:tc>
          <w:tcPr>
            <w:tcW w:w="2627" w:type="dxa"/>
            <w:noWrap/>
            <w:hideMark/>
          </w:tcPr>
          <w:p w14:paraId="092EA080"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Пинцет по Джефферсону</w:t>
            </w:r>
          </w:p>
        </w:tc>
        <w:tc>
          <w:tcPr>
            <w:tcW w:w="7949" w:type="dxa"/>
            <w:hideMark/>
          </w:tcPr>
          <w:p w14:paraId="5CD00D23"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Пинцет по Пинцет по Джефферсону, хирургический, прямой, тонкий, зубчики 1х2, длина 180 мм. Нестерильный, многоразовый.</w:t>
            </w:r>
          </w:p>
        </w:tc>
        <w:tc>
          <w:tcPr>
            <w:tcW w:w="793" w:type="dxa"/>
            <w:hideMark/>
          </w:tcPr>
          <w:p w14:paraId="3494F239"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511D4DDF"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w:t>
            </w:r>
          </w:p>
        </w:tc>
        <w:tc>
          <w:tcPr>
            <w:tcW w:w="1462" w:type="dxa"/>
            <w:hideMark/>
          </w:tcPr>
          <w:p w14:paraId="6C4143B1"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46 610,00</w:t>
            </w:r>
          </w:p>
        </w:tc>
        <w:tc>
          <w:tcPr>
            <w:tcW w:w="1530" w:type="dxa"/>
            <w:hideMark/>
          </w:tcPr>
          <w:p w14:paraId="1ECEDBC8" w14:textId="0BCE3EE0"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93 220,00</w:t>
            </w:r>
          </w:p>
        </w:tc>
      </w:tr>
      <w:tr w:rsidR="009012AF" w:rsidRPr="009012AF" w14:paraId="1ECA0897" w14:textId="77777777" w:rsidTr="004F25C1">
        <w:trPr>
          <w:trHeight w:val="702"/>
        </w:trPr>
        <w:tc>
          <w:tcPr>
            <w:tcW w:w="531" w:type="dxa"/>
            <w:hideMark/>
          </w:tcPr>
          <w:p w14:paraId="1FB430AD"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34</w:t>
            </w:r>
          </w:p>
        </w:tc>
        <w:tc>
          <w:tcPr>
            <w:tcW w:w="2627" w:type="dxa"/>
            <w:noWrap/>
            <w:hideMark/>
          </w:tcPr>
          <w:p w14:paraId="5EBC2275"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Канюля по Де Бейки</w:t>
            </w:r>
          </w:p>
        </w:tc>
        <w:tc>
          <w:tcPr>
            <w:tcW w:w="7949" w:type="dxa"/>
            <w:hideMark/>
          </w:tcPr>
          <w:p w14:paraId="7282BE07"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Канюля по Де Бейки, аспирационная, диаметр 5 мм, </w:t>
            </w:r>
            <w:proofErr w:type="spellStart"/>
            <w:r w:rsidRPr="00CA670E">
              <w:rPr>
                <w:spacing w:val="2"/>
                <w:sz w:val="22"/>
                <w:szCs w:val="22"/>
              </w:rPr>
              <w:t>дл</w:t>
            </w:r>
            <w:proofErr w:type="spellEnd"/>
            <w:r w:rsidRPr="00CA670E">
              <w:rPr>
                <w:spacing w:val="2"/>
                <w:sz w:val="22"/>
                <w:szCs w:val="22"/>
              </w:rPr>
              <w:t xml:space="preserve"> трубки диаметром 9 мм, длина 270 мм, нестерильная, многоразовая.</w:t>
            </w:r>
          </w:p>
        </w:tc>
        <w:tc>
          <w:tcPr>
            <w:tcW w:w="793" w:type="dxa"/>
            <w:hideMark/>
          </w:tcPr>
          <w:p w14:paraId="1CC0FAB2"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325E44B9"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w:t>
            </w:r>
          </w:p>
        </w:tc>
        <w:tc>
          <w:tcPr>
            <w:tcW w:w="1462" w:type="dxa"/>
            <w:hideMark/>
          </w:tcPr>
          <w:p w14:paraId="657F40AD"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72 657,00</w:t>
            </w:r>
          </w:p>
        </w:tc>
        <w:tc>
          <w:tcPr>
            <w:tcW w:w="1530" w:type="dxa"/>
            <w:hideMark/>
          </w:tcPr>
          <w:p w14:paraId="5DE11406" w14:textId="26722038"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72 657,00</w:t>
            </w:r>
          </w:p>
        </w:tc>
      </w:tr>
      <w:tr w:rsidR="009012AF" w:rsidRPr="009012AF" w14:paraId="0D6104FB" w14:textId="77777777" w:rsidTr="004F25C1">
        <w:trPr>
          <w:trHeight w:val="692"/>
        </w:trPr>
        <w:tc>
          <w:tcPr>
            <w:tcW w:w="531" w:type="dxa"/>
            <w:hideMark/>
          </w:tcPr>
          <w:p w14:paraId="47B85D99"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35</w:t>
            </w:r>
          </w:p>
        </w:tc>
        <w:tc>
          <w:tcPr>
            <w:tcW w:w="2627" w:type="dxa"/>
            <w:noWrap/>
            <w:hideMark/>
          </w:tcPr>
          <w:p w14:paraId="06EBA122"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Набор из двух расширителей по У.С. Армий </w:t>
            </w:r>
          </w:p>
        </w:tc>
        <w:tc>
          <w:tcPr>
            <w:tcW w:w="7949" w:type="dxa"/>
            <w:hideMark/>
          </w:tcPr>
          <w:p w14:paraId="18915412"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Набор из двух расширителей по У.С. Армий двусторонних 26х15/43х15-23х15/40х15 мм, нестерильный, многоразовый</w:t>
            </w:r>
          </w:p>
        </w:tc>
        <w:tc>
          <w:tcPr>
            <w:tcW w:w="793" w:type="dxa"/>
            <w:hideMark/>
          </w:tcPr>
          <w:p w14:paraId="1A52EB4B"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7A194AEC"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w:t>
            </w:r>
          </w:p>
        </w:tc>
        <w:tc>
          <w:tcPr>
            <w:tcW w:w="1462" w:type="dxa"/>
            <w:hideMark/>
          </w:tcPr>
          <w:p w14:paraId="375C4628"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50 497,00</w:t>
            </w:r>
          </w:p>
        </w:tc>
        <w:tc>
          <w:tcPr>
            <w:tcW w:w="1530" w:type="dxa"/>
            <w:hideMark/>
          </w:tcPr>
          <w:p w14:paraId="69FC4146" w14:textId="6785D8EA"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100 994,00</w:t>
            </w:r>
          </w:p>
        </w:tc>
      </w:tr>
      <w:tr w:rsidR="009012AF" w:rsidRPr="009012AF" w14:paraId="144E32A1" w14:textId="77777777" w:rsidTr="004F25C1">
        <w:trPr>
          <w:trHeight w:val="692"/>
        </w:trPr>
        <w:tc>
          <w:tcPr>
            <w:tcW w:w="531" w:type="dxa"/>
            <w:hideMark/>
          </w:tcPr>
          <w:p w14:paraId="5E08CFE6"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36</w:t>
            </w:r>
          </w:p>
        </w:tc>
        <w:tc>
          <w:tcPr>
            <w:tcW w:w="2627" w:type="dxa"/>
            <w:noWrap/>
            <w:hideMark/>
          </w:tcPr>
          <w:p w14:paraId="131C85AC"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Пинцет по Кушингу</w:t>
            </w:r>
          </w:p>
        </w:tc>
        <w:tc>
          <w:tcPr>
            <w:tcW w:w="7949" w:type="dxa"/>
            <w:hideMark/>
          </w:tcPr>
          <w:p w14:paraId="4840C62A"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Пинцет по Кушингу, деликатный, прямой, с насечкой, длина 200 мм. С плоской пружинной рукояткой. Нестерильный, многоразовый.</w:t>
            </w:r>
          </w:p>
        </w:tc>
        <w:tc>
          <w:tcPr>
            <w:tcW w:w="793" w:type="dxa"/>
            <w:hideMark/>
          </w:tcPr>
          <w:p w14:paraId="77FF1950"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107B0D06"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6</w:t>
            </w:r>
          </w:p>
        </w:tc>
        <w:tc>
          <w:tcPr>
            <w:tcW w:w="1462" w:type="dxa"/>
            <w:hideMark/>
          </w:tcPr>
          <w:p w14:paraId="5BAF5580"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17 556,00</w:t>
            </w:r>
          </w:p>
        </w:tc>
        <w:tc>
          <w:tcPr>
            <w:tcW w:w="1530" w:type="dxa"/>
            <w:hideMark/>
          </w:tcPr>
          <w:p w14:paraId="707003C9" w14:textId="5C8EDD16"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105 336,00</w:t>
            </w:r>
          </w:p>
        </w:tc>
      </w:tr>
      <w:tr w:rsidR="009012AF" w:rsidRPr="009012AF" w14:paraId="69E18955" w14:textId="77777777" w:rsidTr="004F25C1">
        <w:trPr>
          <w:trHeight w:val="692"/>
        </w:trPr>
        <w:tc>
          <w:tcPr>
            <w:tcW w:w="531" w:type="dxa"/>
            <w:hideMark/>
          </w:tcPr>
          <w:p w14:paraId="16F900AA"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37</w:t>
            </w:r>
          </w:p>
        </w:tc>
        <w:tc>
          <w:tcPr>
            <w:tcW w:w="2627" w:type="dxa"/>
            <w:noWrap/>
            <w:hideMark/>
          </w:tcPr>
          <w:p w14:paraId="699B39BF"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Элеватор по </w:t>
            </w:r>
            <w:proofErr w:type="spellStart"/>
            <w:r w:rsidRPr="00CA670E">
              <w:rPr>
                <w:spacing w:val="2"/>
                <w:sz w:val="22"/>
                <w:szCs w:val="22"/>
              </w:rPr>
              <w:t>Виллигеру</w:t>
            </w:r>
            <w:proofErr w:type="spellEnd"/>
            <w:r w:rsidRPr="00CA670E">
              <w:rPr>
                <w:spacing w:val="2"/>
                <w:sz w:val="22"/>
                <w:szCs w:val="22"/>
              </w:rPr>
              <w:t xml:space="preserve"> </w:t>
            </w:r>
          </w:p>
        </w:tc>
        <w:tc>
          <w:tcPr>
            <w:tcW w:w="7949" w:type="dxa"/>
            <w:hideMark/>
          </w:tcPr>
          <w:p w14:paraId="030332E0"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Элеватор по </w:t>
            </w:r>
            <w:proofErr w:type="spellStart"/>
            <w:r w:rsidRPr="00CA670E">
              <w:rPr>
                <w:spacing w:val="2"/>
                <w:sz w:val="22"/>
                <w:szCs w:val="22"/>
              </w:rPr>
              <w:t>Виллигеру</w:t>
            </w:r>
            <w:proofErr w:type="spellEnd"/>
            <w:r w:rsidRPr="00CA670E">
              <w:rPr>
                <w:spacing w:val="2"/>
                <w:sz w:val="22"/>
                <w:szCs w:val="22"/>
              </w:rPr>
              <w:t>, костный, тупоконечный, ширина 5 мм, длина 165 мм. Нестерильный, многоразовый</w:t>
            </w:r>
          </w:p>
        </w:tc>
        <w:tc>
          <w:tcPr>
            <w:tcW w:w="793" w:type="dxa"/>
            <w:hideMark/>
          </w:tcPr>
          <w:p w14:paraId="2CC370BA"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60C84FA2"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w:t>
            </w:r>
          </w:p>
        </w:tc>
        <w:tc>
          <w:tcPr>
            <w:tcW w:w="1462" w:type="dxa"/>
            <w:hideMark/>
          </w:tcPr>
          <w:p w14:paraId="7FA3F64E"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27 159,00</w:t>
            </w:r>
          </w:p>
        </w:tc>
        <w:tc>
          <w:tcPr>
            <w:tcW w:w="1530" w:type="dxa"/>
            <w:hideMark/>
          </w:tcPr>
          <w:p w14:paraId="502D0339" w14:textId="60D670C7"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54 318,00</w:t>
            </w:r>
          </w:p>
        </w:tc>
      </w:tr>
      <w:tr w:rsidR="009012AF" w:rsidRPr="009012AF" w14:paraId="2F88C246" w14:textId="77777777" w:rsidTr="004F25C1">
        <w:trPr>
          <w:trHeight w:val="692"/>
        </w:trPr>
        <w:tc>
          <w:tcPr>
            <w:tcW w:w="531" w:type="dxa"/>
            <w:hideMark/>
          </w:tcPr>
          <w:p w14:paraId="0C5E63BD"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38</w:t>
            </w:r>
          </w:p>
        </w:tc>
        <w:tc>
          <w:tcPr>
            <w:tcW w:w="2627" w:type="dxa"/>
            <w:noWrap/>
            <w:hideMark/>
          </w:tcPr>
          <w:p w14:paraId="1C2505AE"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Расширитель по </w:t>
            </w:r>
            <w:proofErr w:type="spellStart"/>
            <w:r w:rsidRPr="00CA670E">
              <w:rPr>
                <w:spacing w:val="2"/>
                <w:sz w:val="22"/>
                <w:szCs w:val="22"/>
              </w:rPr>
              <w:t>Адсону</w:t>
            </w:r>
            <w:proofErr w:type="spellEnd"/>
          </w:p>
        </w:tc>
        <w:tc>
          <w:tcPr>
            <w:tcW w:w="7949" w:type="dxa"/>
            <w:hideMark/>
          </w:tcPr>
          <w:p w14:paraId="5357AAA5"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Расширитель по </w:t>
            </w:r>
            <w:proofErr w:type="spellStart"/>
            <w:r w:rsidRPr="00CA670E">
              <w:rPr>
                <w:spacing w:val="2"/>
                <w:sz w:val="22"/>
                <w:szCs w:val="22"/>
              </w:rPr>
              <w:t>Адсону</w:t>
            </w:r>
            <w:proofErr w:type="spellEnd"/>
            <w:r w:rsidRPr="00CA670E">
              <w:rPr>
                <w:spacing w:val="2"/>
                <w:sz w:val="22"/>
                <w:szCs w:val="22"/>
              </w:rPr>
              <w:t>, для ламинэктомии, с подвижными сочленениями, длина 325 мм, зубчики 5х4, полуострые, с кремальерой, нестерильный, многоразовый</w:t>
            </w:r>
          </w:p>
        </w:tc>
        <w:tc>
          <w:tcPr>
            <w:tcW w:w="793" w:type="dxa"/>
            <w:hideMark/>
          </w:tcPr>
          <w:p w14:paraId="653A4BE3"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087E3C67"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w:t>
            </w:r>
          </w:p>
        </w:tc>
        <w:tc>
          <w:tcPr>
            <w:tcW w:w="1462" w:type="dxa"/>
            <w:hideMark/>
          </w:tcPr>
          <w:p w14:paraId="6DDFF556"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314 597,00</w:t>
            </w:r>
          </w:p>
        </w:tc>
        <w:tc>
          <w:tcPr>
            <w:tcW w:w="1530" w:type="dxa"/>
            <w:hideMark/>
          </w:tcPr>
          <w:p w14:paraId="43D3CDBE" w14:textId="3B2AB35D"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629 194,00</w:t>
            </w:r>
          </w:p>
        </w:tc>
      </w:tr>
      <w:tr w:rsidR="009012AF" w:rsidRPr="009012AF" w14:paraId="33778C4B" w14:textId="77777777" w:rsidTr="004F25C1">
        <w:trPr>
          <w:trHeight w:val="843"/>
        </w:trPr>
        <w:tc>
          <w:tcPr>
            <w:tcW w:w="531" w:type="dxa"/>
            <w:hideMark/>
          </w:tcPr>
          <w:p w14:paraId="2C91BF83"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39</w:t>
            </w:r>
          </w:p>
        </w:tc>
        <w:tc>
          <w:tcPr>
            <w:tcW w:w="2627" w:type="dxa"/>
            <w:noWrap/>
            <w:hideMark/>
          </w:tcPr>
          <w:p w14:paraId="6E6CD463"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Кусачки лигатурные</w:t>
            </w:r>
          </w:p>
        </w:tc>
        <w:tc>
          <w:tcPr>
            <w:tcW w:w="7949" w:type="dxa"/>
            <w:hideMark/>
          </w:tcPr>
          <w:p w14:paraId="601CC4F6"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Кусачки лигатурные, для спиц/винтов/болтов диаметром до 5 мм, общая длина 470 мм, с удлиненными рукоятками. Применяются в травматологии, ортопедии, спиной хирургии и других смежных дисциплинах. Нестерильные, многоразовые.</w:t>
            </w:r>
          </w:p>
        </w:tc>
        <w:tc>
          <w:tcPr>
            <w:tcW w:w="793" w:type="dxa"/>
            <w:hideMark/>
          </w:tcPr>
          <w:p w14:paraId="4ABCF9E4"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4ECB8894"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w:t>
            </w:r>
          </w:p>
        </w:tc>
        <w:tc>
          <w:tcPr>
            <w:tcW w:w="1462" w:type="dxa"/>
            <w:hideMark/>
          </w:tcPr>
          <w:p w14:paraId="71436D0E"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591 600,00</w:t>
            </w:r>
          </w:p>
        </w:tc>
        <w:tc>
          <w:tcPr>
            <w:tcW w:w="1530" w:type="dxa"/>
            <w:hideMark/>
          </w:tcPr>
          <w:p w14:paraId="42BBA361" w14:textId="76888E9A"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591 600,00</w:t>
            </w:r>
          </w:p>
        </w:tc>
      </w:tr>
      <w:tr w:rsidR="009012AF" w:rsidRPr="009012AF" w14:paraId="30726034" w14:textId="77777777" w:rsidTr="004F25C1">
        <w:trPr>
          <w:trHeight w:val="698"/>
        </w:trPr>
        <w:tc>
          <w:tcPr>
            <w:tcW w:w="531" w:type="dxa"/>
            <w:hideMark/>
          </w:tcPr>
          <w:p w14:paraId="0C4DDABD"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40</w:t>
            </w:r>
          </w:p>
        </w:tc>
        <w:tc>
          <w:tcPr>
            <w:tcW w:w="2627" w:type="dxa"/>
            <w:noWrap/>
            <w:hideMark/>
          </w:tcPr>
          <w:p w14:paraId="21CD2EB2"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Молоток по Бергману</w:t>
            </w:r>
          </w:p>
        </w:tc>
        <w:tc>
          <w:tcPr>
            <w:tcW w:w="7949" w:type="dxa"/>
            <w:hideMark/>
          </w:tcPr>
          <w:p w14:paraId="578538AE"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Молоток по Бергману, диаметр 45 мм, длина 245 мм, вес 300 г. С рукояткой из термостойкого материала. Нестерильный, многоразовый.</w:t>
            </w:r>
          </w:p>
        </w:tc>
        <w:tc>
          <w:tcPr>
            <w:tcW w:w="793" w:type="dxa"/>
            <w:hideMark/>
          </w:tcPr>
          <w:p w14:paraId="2CDC5922"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1C5432BD"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w:t>
            </w:r>
          </w:p>
        </w:tc>
        <w:tc>
          <w:tcPr>
            <w:tcW w:w="1462" w:type="dxa"/>
            <w:hideMark/>
          </w:tcPr>
          <w:p w14:paraId="652B37C7"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153 518,00</w:t>
            </w:r>
          </w:p>
        </w:tc>
        <w:tc>
          <w:tcPr>
            <w:tcW w:w="1530" w:type="dxa"/>
            <w:hideMark/>
          </w:tcPr>
          <w:p w14:paraId="4607B332" w14:textId="2661437C"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153 518,00</w:t>
            </w:r>
          </w:p>
        </w:tc>
      </w:tr>
      <w:tr w:rsidR="009012AF" w:rsidRPr="009012AF" w14:paraId="1248B8D2" w14:textId="77777777" w:rsidTr="004F25C1">
        <w:trPr>
          <w:trHeight w:val="976"/>
        </w:trPr>
        <w:tc>
          <w:tcPr>
            <w:tcW w:w="531" w:type="dxa"/>
            <w:hideMark/>
          </w:tcPr>
          <w:p w14:paraId="2EE178F8"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41</w:t>
            </w:r>
          </w:p>
        </w:tc>
        <w:tc>
          <w:tcPr>
            <w:tcW w:w="2627" w:type="dxa"/>
            <w:noWrap/>
            <w:hideMark/>
          </w:tcPr>
          <w:p w14:paraId="1AEA7FEA"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 xml:space="preserve">Расширитель по </w:t>
            </w:r>
            <w:proofErr w:type="spellStart"/>
            <w:r w:rsidRPr="00CA670E">
              <w:rPr>
                <w:spacing w:val="2"/>
                <w:sz w:val="22"/>
                <w:szCs w:val="22"/>
              </w:rPr>
              <w:t>Адсону</w:t>
            </w:r>
            <w:proofErr w:type="spellEnd"/>
          </w:p>
        </w:tc>
        <w:tc>
          <w:tcPr>
            <w:tcW w:w="7949" w:type="dxa"/>
            <w:hideMark/>
          </w:tcPr>
          <w:p w14:paraId="3139E1DD"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Расширитель по </w:t>
            </w:r>
            <w:proofErr w:type="gramStart"/>
            <w:r w:rsidRPr="00CA670E">
              <w:rPr>
                <w:spacing w:val="2"/>
                <w:sz w:val="22"/>
                <w:szCs w:val="22"/>
              </w:rPr>
              <w:t>ADSON(</w:t>
            </w:r>
            <w:proofErr w:type="gramEnd"/>
            <w:r w:rsidRPr="00CA670E">
              <w:rPr>
                <w:spacing w:val="2"/>
                <w:sz w:val="22"/>
                <w:szCs w:val="22"/>
              </w:rPr>
              <w:t xml:space="preserve">автор), </w:t>
            </w:r>
            <w:proofErr w:type="spellStart"/>
            <w:r w:rsidRPr="00CA670E">
              <w:rPr>
                <w:spacing w:val="2"/>
                <w:sz w:val="22"/>
                <w:szCs w:val="22"/>
              </w:rPr>
              <w:t>самоудерживающийся</w:t>
            </w:r>
            <w:proofErr w:type="spellEnd"/>
            <w:r w:rsidRPr="00CA670E">
              <w:rPr>
                <w:spacing w:val="2"/>
                <w:sz w:val="22"/>
                <w:szCs w:val="22"/>
              </w:rPr>
              <w:t xml:space="preserve">, детский, полуострый, зубчики 3х4, длина 140 мм, с подвижными шарнирными </w:t>
            </w:r>
            <w:proofErr w:type="spellStart"/>
            <w:r w:rsidRPr="00CA670E">
              <w:rPr>
                <w:spacing w:val="2"/>
                <w:sz w:val="22"/>
                <w:szCs w:val="22"/>
              </w:rPr>
              <w:t>браншами</w:t>
            </w:r>
            <w:proofErr w:type="spellEnd"/>
            <w:r w:rsidRPr="00CA670E">
              <w:rPr>
                <w:spacing w:val="2"/>
                <w:sz w:val="22"/>
                <w:szCs w:val="22"/>
              </w:rPr>
              <w:t>. Нестерильный, многоразовый.</w:t>
            </w:r>
          </w:p>
        </w:tc>
        <w:tc>
          <w:tcPr>
            <w:tcW w:w="793" w:type="dxa"/>
            <w:hideMark/>
          </w:tcPr>
          <w:p w14:paraId="149ABB6C"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0F14D370"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w:t>
            </w:r>
          </w:p>
        </w:tc>
        <w:tc>
          <w:tcPr>
            <w:tcW w:w="1462" w:type="dxa"/>
            <w:hideMark/>
          </w:tcPr>
          <w:p w14:paraId="2D0021D1"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270 119,00</w:t>
            </w:r>
          </w:p>
        </w:tc>
        <w:tc>
          <w:tcPr>
            <w:tcW w:w="1530" w:type="dxa"/>
            <w:hideMark/>
          </w:tcPr>
          <w:p w14:paraId="791E1641" w14:textId="0A9D8B5A"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540 238,00</w:t>
            </w:r>
          </w:p>
        </w:tc>
      </w:tr>
      <w:tr w:rsidR="009012AF" w:rsidRPr="009012AF" w14:paraId="6375FFE0" w14:textId="77777777" w:rsidTr="004F25C1">
        <w:trPr>
          <w:trHeight w:val="705"/>
        </w:trPr>
        <w:tc>
          <w:tcPr>
            <w:tcW w:w="531" w:type="dxa"/>
            <w:hideMark/>
          </w:tcPr>
          <w:p w14:paraId="0AE717D9"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42</w:t>
            </w:r>
          </w:p>
        </w:tc>
        <w:tc>
          <w:tcPr>
            <w:tcW w:w="2627" w:type="dxa"/>
            <w:noWrap/>
            <w:hideMark/>
          </w:tcPr>
          <w:p w14:paraId="5E8AA537"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Игольница с 7 секциями</w:t>
            </w:r>
          </w:p>
        </w:tc>
        <w:tc>
          <w:tcPr>
            <w:tcW w:w="7949" w:type="dxa"/>
            <w:hideMark/>
          </w:tcPr>
          <w:p w14:paraId="07F11077"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Игольница с 7 секциями, размеры 150 мм х 90 мм х 10 мм, перфорированная. Нестерильная, многоразовая.</w:t>
            </w:r>
          </w:p>
        </w:tc>
        <w:tc>
          <w:tcPr>
            <w:tcW w:w="793" w:type="dxa"/>
            <w:hideMark/>
          </w:tcPr>
          <w:p w14:paraId="461164C5"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2453B49B"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w:t>
            </w:r>
          </w:p>
        </w:tc>
        <w:tc>
          <w:tcPr>
            <w:tcW w:w="1462" w:type="dxa"/>
            <w:hideMark/>
          </w:tcPr>
          <w:p w14:paraId="3A446C62"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78 208,00</w:t>
            </w:r>
          </w:p>
        </w:tc>
        <w:tc>
          <w:tcPr>
            <w:tcW w:w="1530" w:type="dxa"/>
            <w:hideMark/>
          </w:tcPr>
          <w:p w14:paraId="6DFECFC7" w14:textId="316F7800"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78 208,00</w:t>
            </w:r>
          </w:p>
        </w:tc>
      </w:tr>
      <w:tr w:rsidR="009012AF" w:rsidRPr="009012AF" w14:paraId="1CE65690" w14:textId="77777777" w:rsidTr="004F25C1">
        <w:trPr>
          <w:trHeight w:val="1555"/>
        </w:trPr>
        <w:tc>
          <w:tcPr>
            <w:tcW w:w="531" w:type="dxa"/>
            <w:hideMark/>
          </w:tcPr>
          <w:p w14:paraId="40E61482"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43</w:t>
            </w:r>
          </w:p>
        </w:tc>
        <w:tc>
          <w:tcPr>
            <w:tcW w:w="2627" w:type="dxa"/>
            <w:hideMark/>
          </w:tcPr>
          <w:p w14:paraId="55AD9ACA"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Ножницы для снятия гипсовых повязок с обычным лезвием 180мм</w:t>
            </w:r>
          </w:p>
        </w:tc>
        <w:tc>
          <w:tcPr>
            <w:tcW w:w="7949" w:type="dxa"/>
            <w:hideMark/>
          </w:tcPr>
          <w:p w14:paraId="00180FE1"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Ножницы для гипса 20см – Длина инструмента 200мм. 2 рычага пересекающихся на расстоянии 120мм от конца рычагов, закончены овальными кольцами с радиусом R10мм, длиной 16мм. Рабочая часть ножниц – тесно пересекающиеся острые губки шириной 2мм, длиной 70мм. Губки расположены под углом 135° к рычагам. Материал изготовления: Медицинская антикоррозийная сталь, соответствующая стандарту ISO 7153-1.</w:t>
            </w:r>
          </w:p>
        </w:tc>
        <w:tc>
          <w:tcPr>
            <w:tcW w:w="793" w:type="dxa"/>
            <w:hideMark/>
          </w:tcPr>
          <w:p w14:paraId="3625CBB5"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6304B598"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3</w:t>
            </w:r>
          </w:p>
        </w:tc>
        <w:tc>
          <w:tcPr>
            <w:tcW w:w="1462" w:type="dxa"/>
            <w:hideMark/>
          </w:tcPr>
          <w:p w14:paraId="46B783B3"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35 041,00</w:t>
            </w:r>
          </w:p>
        </w:tc>
        <w:tc>
          <w:tcPr>
            <w:tcW w:w="1530" w:type="dxa"/>
            <w:hideMark/>
          </w:tcPr>
          <w:p w14:paraId="0944510F" w14:textId="7BDD4EC1"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105 123,00</w:t>
            </w:r>
          </w:p>
        </w:tc>
      </w:tr>
      <w:tr w:rsidR="009012AF" w:rsidRPr="009012AF" w14:paraId="2CD30352" w14:textId="77777777" w:rsidTr="004F25C1">
        <w:trPr>
          <w:trHeight w:val="1535"/>
        </w:trPr>
        <w:tc>
          <w:tcPr>
            <w:tcW w:w="531" w:type="dxa"/>
            <w:hideMark/>
          </w:tcPr>
          <w:p w14:paraId="4B9388EF"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lastRenderedPageBreak/>
              <w:t>44</w:t>
            </w:r>
          </w:p>
        </w:tc>
        <w:tc>
          <w:tcPr>
            <w:tcW w:w="2627" w:type="dxa"/>
            <w:hideMark/>
          </w:tcPr>
          <w:p w14:paraId="75F9229F"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Иглодержатель по Матье с кремальерой 170 мм</w:t>
            </w:r>
          </w:p>
        </w:tc>
        <w:tc>
          <w:tcPr>
            <w:tcW w:w="7949" w:type="dxa"/>
            <w:hideMark/>
          </w:tcPr>
          <w:p w14:paraId="71B219E1"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Иглодержатель по Матье рабочая поверхность с обра</w:t>
            </w:r>
            <w:r w:rsidRPr="00CA670E">
              <w:rPr>
                <w:spacing w:val="2"/>
                <w:sz w:val="22"/>
                <w:szCs w:val="22"/>
              </w:rPr>
              <w:softHyphen/>
              <w:t>боткой по технологии "</w:t>
            </w:r>
            <w:proofErr w:type="spellStart"/>
            <w:r w:rsidRPr="00CA670E">
              <w:rPr>
                <w:spacing w:val="2"/>
                <w:sz w:val="22"/>
                <w:szCs w:val="22"/>
              </w:rPr>
              <w:t>Дурогрип</w:t>
            </w:r>
            <w:proofErr w:type="spellEnd"/>
            <w:r w:rsidRPr="00CA670E">
              <w:rPr>
                <w:spacing w:val="2"/>
                <w:sz w:val="22"/>
                <w:szCs w:val="22"/>
              </w:rPr>
              <w:t xml:space="preserve">", стандартный. Рабочие части прямые, с твердосплавными карбид вольфрамовыми вставками (пластинами) на рабочих </w:t>
            </w:r>
            <w:proofErr w:type="gramStart"/>
            <w:r w:rsidRPr="00CA670E">
              <w:rPr>
                <w:spacing w:val="2"/>
                <w:sz w:val="22"/>
                <w:szCs w:val="22"/>
              </w:rPr>
              <w:t>поверхностях ,с</w:t>
            </w:r>
            <w:proofErr w:type="gramEnd"/>
            <w:r w:rsidRPr="00CA670E">
              <w:rPr>
                <w:spacing w:val="2"/>
                <w:sz w:val="22"/>
                <w:szCs w:val="22"/>
              </w:rPr>
              <w:t xml:space="preserve"> насечкой 0,5 мм. Рукоятка по </w:t>
            </w:r>
            <w:proofErr w:type="gramStart"/>
            <w:r w:rsidRPr="00CA670E">
              <w:rPr>
                <w:spacing w:val="2"/>
                <w:sz w:val="22"/>
                <w:szCs w:val="22"/>
              </w:rPr>
              <w:t>Матье ,</w:t>
            </w:r>
            <w:proofErr w:type="gramEnd"/>
            <w:r w:rsidRPr="00CA670E">
              <w:rPr>
                <w:spacing w:val="2"/>
                <w:sz w:val="22"/>
                <w:szCs w:val="22"/>
              </w:rPr>
              <w:t xml:space="preserve"> пружинного типа, с замком по Матье, маркирована золотым цветом. Общая длина инструмента 170 мм. Предназначен для применения в комплекте с шовным материалом 3/0. Изготовлен из высококачественной медицинской стали.</w:t>
            </w:r>
            <w:r w:rsidRPr="00CA670E">
              <w:rPr>
                <w:spacing w:val="2"/>
                <w:sz w:val="22"/>
                <w:szCs w:val="22"/>
              </w:rPr>
              <w:br/>
              <w:t xml:space="preserve">Нестерильные, многоразовые. </w:t>
            </w:r>
          </w:p>
        </w:tc>
        <w:tc>
          <w:tcPr>
            <w:tcW w:w="793" w:type="dxa"/>
            <w:hideMark/>
          </w:tcPr>
          <w:p w14:paraId="5897D123"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533F040E"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3</w:t>
            </w:r>
          </w:p>
        </w:tc>
        <w:tc>
          <w:tcPr>
            <w:tcW w:w="1462" w:type="dxa"/>
            <w:hideMark/>
          </w:tcPr>
          <w:p w14:paraId="338B6CD8"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135 726,00</w:t>
            </w:r>
          </w:p>
        </w:tc>
        <w:tc>
          <w:tcPr>
            <w:tcW w:w="1530" w:type="dxa"/>
            <w:hideMark/>
          </w:tcPr>
          <w:p w14:paraId="06DB798E" w14:textId="0996D973"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407 178,00</w:t>
            </w:r>
          </w:p>
        </w:tc>
      </w:tr>
      <w:tr w:rsidR="009012AF" w:rsidRPr="009012AF" w14:paraId="7413F09A" w14:textId="77777777" w:rsidTr="004F25C1">
        <w:trPr>
          <w:trHeight w:val="70"/>
        </w:trPr>
        <w:tc>
          <w:tcPr>
            <w:tcW w:w="531" w:type="dxa"/>
            <w:hideMark/>
          </w:tcPr>
          <w:p w14:paraId="36332640"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45</w:t>
            </w:r>
          </w:p>
        </w:tc>
        <w:tc>
          <w:tcPr>
            <w:tcW w:w="2627" w:type="dxa"/>
            <w:hideMark/>
          </w:tcPr>
          <w:p w14:paraId="634F2756"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Иглодержатель по Матье, стандартный с кремальерой 200 мм</w:t>
            </w:r>
          </w:p>
        </w:tc>
        <w:tc>
          <w:tcPr>
            <w:tcW w:w="7949" w:type="dxa"/>
            <w:hideMark/>
          </w:tcPr>
          <w:p w14:paraId="6EA4F005"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Иглодержатель по Матье рабочая поверхность с обра</w:t>
            </w:r>
            <w:r w:rsidRPr="00CA670E">
              <w:rPr>
                <w:spacing w:val="2"/>
                <w:sz w:val="22"/>
                <w:szCs w:val="22"/>
              </w:rPr>
              <w:softHyphen/>
              <w:t>боткой по технологии "</w:t>
            </w:r>
            <w:proofErr w:type="spellStart"/>
            <w:r w:rsidRPr="00CA670E">
              <w:rPr>
                <w:spacing w:val="2"/>
                <w:sz w:val="22"/>
                <w:szCs w:val="22"/>
              </w:rPr>
              <w:t>Дурогрип</w:t>
            </w:r>
            <w:proofErr w:type="spellEnd"/>
            <w:r w:rsidRPr="00CA670E">
              <w:rPr>
                <w:spacing w:val="2"/>
                <w:sz w:val="22"/>
                <w:szCs w:val="22"/>
              </w:rPr>
              <w:t xml:space="preserve">", стандартный. Рабочие части прямые, с твердосплавными карбид вольфрамовыми вставками (пластинами) на рабочих </w:t>
            </w:r>
            <w:proofErr w:type="gramStart"/>
            <w:r w:rsidRPr="00CA670E">
              <w:rPr>
                <w:spacing w:val="2"/>
                <w:sz w:val="22"/>
                <w:szCs w:val="22"/>
              </w:rPr>
              <w:t>поверхностях ,с</w:t>
            </w:r>
            <w:proofErr w:type="gramEnd"/>
            <w:r w:rsidRPr="00CA670E">
              <w:rPr>
                <w:spacing w:val="2"/>
                <w:sz w:val="22"/>
                <w:szCs w:val="22"/>
              </w:rPr>
              <w:t xml:space="preserve"> насечкой 0,5 мм. Рукоятка по Матье, пружинного типа, с замком по Матье, маркирована золотым цветом. Общая длина инструмента 200 мм. Предназначен для применения в комплекте с шовным материалом 3/0. Изготовлен из высококачественной медицинской стали.</w:t>
            </w:r>
            <w:r w:rsidRPr="00CA670E">
              <w:rPr>
                <w:spacing w:val="2"/>
                <w:sz w:val="22"/>
                <w:szCs w:val="22"/>
              </w:rPr>
              <w:br/>
              <w:t>Нестерильные, многоразовые.</w:t>
            </w:r>
          </w:p>
        </w:tc>
        <w:tc>
          <w:tcPr>
            <w:tcW w:w="793" w:type="dxa"/>
            <w:hideMark/>
          </w:tcPr>
          <w:p w14:paraId="4898F198"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2E791EC6"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2</w:t>
            </w:r>
          </w:p>
        </w:tc>
        <w:tc>
          <w:tcPr>
            <w:tcW w:w="1462" w:type="dxa"/>
            <w:hideMark/>
          </w:tcPr>
          <w:p w14:paraId="779E6180"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144 034,00</w:t>
            </w:r>
          </w:p>
        </w:tc>
        <w:tc>
          <w:tcPr>
            <w:tcW w:w="1530" w:type="dxa"/>
            <w:hideMark/>
          </w:tcPr>
          <w:p w14:paraId="120F67F6" w14:textId="33CDBB02"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288 068,00</w:t>
            </w:r>
          </w:p>
        </w:tc>
      </w:tr>
      <w:tr w:rsidR="009012AF" w:rsidRPr="009012AF" w14:paraId="3E1011CC" w14:textId="77777777" w:rsidTr="004F25C1">
        <w:trPr>
          <w:trHeight w:val="2835"/>
        </w:trPr>
        <w:tc>
          <w:tcPr>
            <w:tcW w:w="531" w:type="dxa"/>
            <w:hideMark/>
          </w:tcPr>
          <w:p w14:paraId="3C02328A" w14:textId="77777777" w:rsidR="009012AF" w:rsidRPr="00CA670E" w:rsidRDefault="009012AF" w:rsidP="009012AF">
            <w:pPr>
              <w:pStyle w:val="a3"/>
              <w:shd w:val="clear" w:color="auto" w:fill="FFFFFF"/>
              <w:spacing w:after="0"/>
              <w:jc w:val="both"/>
              <w:textAlignment w:val="baseline"/>
              <w:rPr>
                <w:b/>
                <w:spacing w:val="2"/>
                <w:sz w:val="22"/>
                <w:szCs w:val="22"/>
              </w:rPr>
            </w:pPr>
            <w:r w:rsidRPr="00CA670E">
              <w:rPr>
                <w:b/>
                <w:spacing w:val="2"/>
                <w:sz w:val="22"/>
                <w:szCs w:val="22"/>
              </w:rPr>
              <w:t>46</w:t>
            </w:r>
          </w:p>
        </w:tc>
        <w:tc>
          <w:tcPr>
            <w:tcW w:w="2627" w:type="dxa"/>
            <w:hideMark/>
          </w:tcPr>
          <w:p w14:paraId="3B59B5DE" w14:textId="77777777" w:rsidR="009012AF" w:rsidRPr="00CA670E" w:rsidRDefault="009012AF" w:rsidP="00CA670E">
            <w:pPr>
              <w:pStyle w:val="a3"/>
              <w:shd w:val="clear" w:color="auto" w:fill="FFFFFF"/>
              <w:spacing w:after="0"/>
              <w:textAlignment w:val="baseline"/>
              <w:rPr>
                <w:spacing w:val="2"/>
                <w:sz w:val="22"/>
                <w:szCs w:val="22"/>
              </w:rPr>
            </w:pPr>
            <w:r w:rsidRPr="00CA670E">
              <w:rPr>
                <w:spacing w:val="2"/>
                <w:sz w:val="22"/>
                <w:szCs w:val="22"/>
              </w:rPr>
              <w:t>Скоба для скелетного вытяжения R=80 мм, R=90 мм, R=100 мм.</w:t>
            </w:r>
          </w:p>
        </w:tc>
        <w:tc>
          <w:tcPr>
            <w:tcW w:w="7949" w:type="dxa"/>
            <w:hideMark/>
          </w:tcPr>
          <w:p w14:paraId="7BA2E867"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 xml:space="preserve">Рамка для скелетного вытяжения (малая, средняя, большая) предназначена для закрепления и натяжения спиц при лечении переломов и заболеваний конечностей методом скелетного вытяжения. Должна состоять из двух частей, соединенных в верхней точке подвижной неразборной клёпкой. Высота 100 мм, 160 мм, 220 мм, ширина между винтами фиксаторами спиц при параллельном раскрытии частей рамки 90 мм, 120 мм, 150 </w:t>
            </w:r>
            <w:proofErr w:type="gramStart"/>
            <w:r w:rsidRPr="00CA670E">
              <w:rPr>
                <w:spacing w:val="2"/>
                <w:sz w:val="22"/>
                <w:szCs w:val="22"/>
              </w:rPr>
              <w:t>мм,  должна</w:t>
            </w:r>
            <w:proofErr w:type="gramEnd"/>
            <w:r w:rsidRPr="00CA670E">
              <w:rPr>
                <w:spacing w:val="2"/>
                <w:sz w:val="22"/>
                <w:szCs w:val="22"/>
              </w:rPr>
              <w:t xml:space="preserve"> быть возможность раскрытия рамки в диапазоне от 60 мм до 160 мм между винтами фиксаторами спиц. На расстоянии 40 мм от винтов фиксаторов </w:t>
            </w:r>
            <w:proofErr w:type="gramStart"/>
            <w:r w:rsidRPr="00CA670E">
              <w:rPr>
                <w:spacing w:val="2"/>
                <w:sz w:val="22"/>
                <w:szCs w:val="22"/>
              </w:rPr>
              <w:t>спиц,  должны</w:t>
            </w:r>
            <w:proofErr w:type="gramEnd"/>
            <w:r w:rsidRPr="00CA670E">
              <w:rPr>
                <w:spacing w:val="2"/>
                <w:sz w:val="22"/>
                <w:szCs w:val="22"/>
              </w:rPr>
              <w:t xml:space="preserve"> находиться кронштейны с резьбовым отверстием, соединенным между собой стержнем с обратной резьбой, при помощи которого можно регулировать ширину раскрытия рамки. Справа и слева на расстоянии 20 мм от соединительной клепки частей рамки должны располагаться два отверстия для стальных колец, к которым фиксирован крючок для подвешивания рамки.  Рамки должны быть изготовлены из стали 12Х18Н10Т по ГОСТ 5632. Относительная магнитная проницаемость стали должна быть не более 1,05.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c>
          <w:tcPr>
            <w:tcW w:w="793" w:type="dxa"/>
            <w:hideMark/>
          </w:tcPr>
          <w:p w14:paraId="33BAA0B1" w14:textId="77777777" w:rsidR="009012AF" w:rsidRPr="00CA670E" w:rsidRDefault="009012AF" w:rsidP="009012AF">
            <w:pPr>
              <w:pStyle w:val="a3"/>
              <w:shd w:val="clear" w:color="auto" w:fill="FFFFFF"/>
              <w:spacing w:after="0"/>
              <w:jc w:val="both"/>
              <w:textAlignment w:val="baseline"/>
              <w:rPr>
                <w:spacing w:val="2"/>
                <w:sz w:val="22"/>
                <w:szCs w:val="22"/>
              </w:rPr>
            </w:pPr>
            <w:proofErr w:type="spellStart"/>
            <w:r w:rsidRPr="00CA670E">
              <w:rPr>
                <w:spacing w:val="2"/>
                <w:sz w:val="22"/>
                <w:szCs w:val="22"/>
              </w:rPr>
              <w:t>шт</w:t>
            </w:r>
            <w:proofErr w:type="spellEnd"/>
          </w:p>
        </w:tc>
        <w:tc>
          <w:tcPr>
            <w:tcW w:w="809" w:type="dxa"/>
            <w:noWrap/>
            <w:hideMark/>
          </w:tcPr>
          <w:p w14:paraId="19B38816"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10</w:t>
            </w:r>
          </w:p>
        </w:tc>
        <w:tc>
          <w:tcPr>
            <w:tcW w:w="1462" w:type="dxa"/>
            <w:hideMark/>
          </w:tcPr>
          <w:p w14:paraId="1778690B" w14:textId="77777777" w:rsidR="009012AF" w:rsidRPr="00CA670E" w:rsidRDefault="009012AF" w:rsidP="009012AF">
            <w:pPr>
              <w:pStyle w:val="a3"/>
              <w:shd w:val="clear" w:color="auto" w:fill="FFFFFF"/>
              <w:spacing w:after="0"/>
              <w:jc w:val="both"/>
              <w:textAlignment w:val="baseline"/>
              <w:rPr>
                <w:spacing w:val="2"/>
                <w:sz w:val="22"/>
                <w:szCs w:val="22"/>
              </w:rPr>
            </w:pPr>
            <w:r w:rsidRPr="00CA670E">
              <w:rPr>
                <w:spacing w:val="2"/>
                <w:sz w:val="22"/>
                <w:szCs w:val="22"/>
              </w:rPr>
              <w:t>70 000,00</w:t>
            </w:r>
          </w:p>
        </w:tc>
        <w:tc>
          <w:tcPr>
            <w:tcW w:w="1530" w:type="dxa"/>
            <w:hideMark/>
          </w:tcPr>
          <w:p w14:paraId="0162958E" w14:textId="77D0A596" w:rsidR="009012AF" w:rsidRPr="00CA670E" w:rsidRDefault="009012AF" w:rsidP="009012AF">
            <w:pPr>
              <w:pStyle w:val="a3"/>
              <w:shd w:val="clear" w:color="auto" w:fill="FFFFFF"/>
              <w:spacing w:after="0"/>
              <w:jc w:val="center"/>
              <w:textAlignment w:val="baseline"/>
              <w:rPr>
                <w:spacing w:val="2"/>
                <w:sz w:val="22"/>
                <w:szCs w:val="22"/>
              </w:rPr>
            </w:pPr>
            <w:r w:rsidRPr="00CA670E">
              <w:rPr>
                <w:spacing w:val="2"/>
                <w:sz w:val="22"/>
                <w:szCs w:val="22"/>
              </w:rPr>
              <w:t>700 000,00</w:t>
            </w:r>
          </w:p>
        </w:tc>
      </w:tr>
      <w:tr w:rsidR="009012AF" w:rsidRPr="009012AF" w14:paraId="4519C7D1" w14:textId="77777777" w:rsidTr="004F25C1">
        <w:trPr>
          <w:trHeight w:val="356"/>
        </w:trPr>
        <w:tc>
          <w:tcPr>
            <w:tcW w:w="531" w:type="dxa"/>
            <w:hideMark/>
          </w:tcPr>
          <w:p w14:paraId="09879535" w14:textId="77777777" w:rsidR="009012AF" w:rsidRPr="00CA670E" w:rsidRDefault="009012AF" w:rsidP="009012AF">
            <w:pPr>
              <w:pStyle w:val="a3"/>
              <w:shd w:val="clear" w:color="auto" w:fill="FFFFFF"/>
              <w:spacing w:after="0"/>
              <w:jc w:val="both"/>
              <w:textAlignment w:val="baseline"/>
              <w:rPr>
                <w:b/>
                <w:bCs/>
                <w:i/>
                <w:iCs/>
                <w:spacing w:val="2"/>
                <w:sz w:val="22"/>
                <w:szCs w:val="22"/>
              </w:rPr>
            </w:pPr>
            <w:r w:rsidRPr="00CA670E">
              <w:rPr>
                <w:b/>
                <w:bCs/>
                <w:i/>
                <w:iCs/>
                <w:spacing w:val="2"/>
                <w:sz w:val="22"/>
                <w:szCs w:val="22"/>
              </w:rPr>
              <w:t> </w:t>
            </w:r>
          </w:p>
        </w:tc>
        <w:tc>
          <w:tcPr>
            <w:tcW w:w="2627" w:type="dxa"/>
            <w:hideMark/>
          </w:tcPr>
          <w:p w14:paraId="3173C5E1" w14:textId="77777777" w:rsidR="009012AF" w:rsidRPr="00CA670E" w:rsidRDefault="009012AF" w:rsidP="009012AF">
            <w:pPr>
              <w:pStyle w:val="a3"/>
              <w:shd w:val="clear" w:color="auto" w:fill="FFFFFF"/>
              <w:spacing w:after="0"/>
              <w:jc w:val="both"/>
              <w:textAlignment w:val="baseline"/>
              <w:rPr>
                <w:b/>
                <w:bCs/>
                <w:spacing w:val="2"/>
                <w:sz w:val="22"/>
                <w:szCs w:val="22"/>
              </w:rPr>
            </w:pPr>
            <w:r w:rsidRPr="00CA670E">
              <w:rPr>
                <w:b/>
                <w:bCs/>
                <w:spacing w:val="2"/>
                <w:sz w:val="22"/>
                <w:szCs w:val="22"/>
              </w:rPr>
              <w:t>ИТОГО</w:t>
            </w:r>
          </w:p>
        </w:tc>
        <w:tc>
          <w:tcPr>
            <w:tcW w:w="7949" w:type="dxa"/>
            <w:noWrap/>
            <w:hideMark/>
          </w:tcPr>
          <w:p w14:paraId="417B2859" w14:textId="77777777" w:rsidR="009012AF" w:rsidRPr="00CA670E" w:rsidRDefault="009012AF" w:rsidP="009012AF">
            <w:pPr>
              <w:pStyle w:val="a3"/>
              <w:shd w:val="clear" w:color="auto" w:fill="FFFFFF"/>
              <w:spacing w:after="0"/>
              <w:jc w:val="both"/>
              <w:textAlignment w:val="baseline"/>
              <w:rPr>
                <w:b/>
                <w:bCs/>
                <w:spacing w:val="2"/>
                <w:sz w:val="22"/>
                <w:szCs w:val="22"/>
              </w:rPr>
            </w:pPr>
            <w:r w:rsidRPr="00CA670E">
              <w:rPr>
                <w:b/>
                <w:bCs/>
                <w:spacing w:val="2"/>
                <w:sz w:val="22"/>
                <w:szCs w:val="22"/>
              </w:rPr>
              <w:t> </w:t>
            </w:r>
          </w:p>
        </w:tc>
        <w:tc>
          <w:tcPr>
            <w:tcW w:w="793" w:type="dxa"/>
            <w:noWrap/>
            <w:hideMark/>
          </w:tcPr>
          <w:p w14:paraId="2CC7AF7B" w14:textId="77777777" w:rsidR="009012AF" w:rsidRPr="00CA670E" w:rsidRDefault="009012AF" w:rsidP="009012AF">
            <w:pPr>
              <w:pStyle w:val="a3"/>
              <w:shd w:val="clear" w:color="auto" w:fill="FFFFFF"/>
              <w:spacing w:after="0"/>
              <w:jc w:val="both"/>
              <w:textAlignment w:val="baseline"/>
              <w:rPr>
                <w:b/>
                <w:bCs/>
                <w:spacing w:val="2"/>
                <w:sz w:val="22"/>
                <w:szCs w:val="22"/>
              </w:rPr>
            </w:pPr>
            <w:r w:rsidRPr="00CA670E">
              <w:rPr>
                <w:b/>
                <w:bCs/>
                <w:spacing w:val="2"/>
                <w:sz w:val="22"/>
                <w:szCs w:val="22"/>
              </w:rPr>
              <w:t> </w:t>
            </w:r>
          </w:p>
        </w:tc>
        <w:tc>
          <w:tcPr>
            <w:tcW w:w="809" w:type="dxa"/>
            <w:noWrap/>
            <w:hideMark/>
          </w:tcPr>
          <w:p w14:paraId="03A3D0A9" w14:textId="77777777" w:rsidR="009012AF" w:rsidRPr="00CA670E" w:rsidRDefault="009012AF" w:rsidP="009012AF">
            <w:pPr>
              <w:pStyle w:val="a3"/>
              <w:shd w:val="clear" w:color="auto" w:fill="FFFFFF"/>
              <w:spacing w:after="0"/>
              <w:jc w:val="both"/>
              <w:textAlignment w:val="baseline"/>
              <w:rPr>
                <w:b/>
                <w:bCs/>
                <w:spacing w:val="2"/>
                <w:sz w:val="22"/>
                <w:szCs w:val="22"/>
              </w:rPr>
            </w:pPr>
            <w:r w:rsidRPr="00CA670E">
              <w:rPr>
                <w:b/>
                <w:bCs/>
                <w:spacing w:val="2"/>
                <w:sz w:val="22"/>
                <w:szCs w:val="22"/>
              </w:rPr>
              <w:t> </w:t>
            </w:r>
          </w:p>
        </w:tc>
        <w:tc>
          <w:tcPr>
            <w:tcW w:w="1462" w:type="dxa"/>
            <w:noWrap/>
            <w:hideMark/>
          </w:tcPr>
          <w:p w14:paraId="3E88A81B" w14:textId="77777777" w:rsidR="009012AF" w:rsidRPr="00CA670E" w:rsidRDefault="009012AF" w:rsidP="009012AF">
            <w:pPr>
              <w:pStyle w:val="a3"/>
              <w:shd w:val="clear" w:color="auto" w:fill="FFFFFF"/>
              <w:spacing w:after="0"/>
              <w:jc w:val="both"/>
              <w:textAlignment w:val="baseline"/>
              <w:rPr>
                <w:b/>
                <w:bCs/>
                <w:spacing w:val="2"/>
                <w:sz w:val="22"/>
                <w:szCs w:val="22"/>
              </w:rPr>
            </w:pPr>
            <w:r w:rsidRPr="00CA670E">
              <w:rPr>
                <w:b/>
                <w:bCs/>
                <w:spacing w:val="2"/>
                <w:sz w:val="22"/>
                <w:szCs w:val="22"/>
              </w:rPr>
              <w:t> </w:t>
            </w:r>
          </w:p>
        </w:tc>
        <w:tc>
          <w:tcPr>
            <w:tcW w:w="1530" w:type="dxa"/>
            <w:noWrap/>
            <w:hideMark/>
          </w:tcPr>
          <w:p w14:paraId="1BA5DCF1" w14:textId="10956BF9" w:rsidR="009012AF" w:rsidRPr="00CA670E" w:rsidRDefault="009012AF" w:rsidP="00CA670E">
            <w:pPr>
              <w:pStyle w:val="a3"/>
              <w:shd w:val="clear" w:color="auto" w:fill="FFFFFF"/>
              <w:spacing w:after="0"/>
              <w:jc w:val="center"/>
              <w:textAlignment w:val="baseline"/>
              <w:rPr>
                <w:b/>
                <w:bCs/>
                <w:spacing w:val="2"/>
                <w:sz w:val="22"/>
                <w:szCs w:val="22"/>
              </w:rPr>
            </w:pPr>
            <w:r w:rsidRPr="00CA670E">
              <w:rPr>
                <w:b/>
                <w:bCs/>
                <w:spacing w:val="2"/>
                <w:sz w:val="22"/>
                <w:szCs w:val="22"/>
              </w:rPr>
              <w:t>16 602 738,00</w:t>
            </w:r>
          </w:p>
        </w:tc>
      </w:tr>
    </w:tbl>
    <w:p w14:paraId="11BEEB36" w14:textId="24E563A8" w:rsidR="00B35BD1" w:rsidRDefault="009012AF" w:rsidP="00A261C5">
      <w:pPr>
        <w:pStyle w:val="a3"/>
        <w:shd w:val="clear" w:color="auto" w:fill="FFFFFF"/>
        <w:spacing w:before="0" w:beforeAutospacing="0" w:after="0" w:afterAutospacing="0"/>
        <w:jc w:val="both"/>
        <w:textAlignment w:val="baseline"/>
        <w:rPr>
          <w:spacing w:val="2"/>
          <w:sz w:val="22"/>
          <w:szCs w:val="22"/>
          <w:lang w:val="kk-KZ"/>
        </w:rPr>
      </w:pPr>
      <w:r>
        <w:rPr>
          <w:spacing w:val="2"/>
          <w:sz w:val="22"/>
          <w:szCs w:val="22"/>
          <w:lang w:val="kk-KZ"/>
        </w:rPr>
        <w:fldChar w:fldCharType="end"/>
      </w:r>
    </w:p>
    <w:p w14:paraId="0FA75B45" w14:textId="0A7C46A4"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г.</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566D65">
        <w:rPr>
          <w:spacing w:val="2"/>
          <w:sz w:val="22"/>
          <w:szCs w:val="22"/>
        </w:rPr>
        <w:t>Склад МИ</w:t>
      </w:r>
      <w:r w:rsidR="00D37BEF">
        <w:rPr>
          <w:spacing w:val="2"/>
          <w:sz w:val="22"/>
          <w:szCs w:val="22"/>
        </w:rPr>
        <w:t>.</w:t>
      </w:r>
    </w:p>
    <w:p w14:paraId="22652635" w14:textId="77777777"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14:paraId="1D778550" w14:textId="5011B9E0"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w:t>
      </w:r>
      <w:r w:rsidR="00727681" w:rsidRPr="00727681">
        <w:t xml:space="preserve"> Поставка товара должна быть осуществлена в течение 15 календарных дней с даты подачи заявки Заказчика. г. Кокшетау, </w:t>
      </w:r>
      <w:r w:rsidR="00727681">
        <w:t xml:space="preserve">ул. Р. </w:t>
      </w:r>
      <w:proofErr w:type="spellStart"/>
      <w:r w:rsidR="00727681">
        <w:t>Сабатаева</w:t>
      </w:r>
      <w:proofErr w:type="spellEnd"/>
      <w:r w:rsidR="00727681">
        <w:t>, 1</w:t>
      </w:r>
      <w:r w:rsidR="00C3515C">
        <w:t xml:space="preserve"> Склад МИ</w:t>
      </w:r>
      <w:r w:rsidR="00727681" w:rsidRPr="00727681">
        <w:t>. В цену товара входит поставка, транспортировка, разгрузка и складирование товара в помещение склада.</w:t>
      </w:r>
    </w:p>
    <w:p w14:paraId="0D422189" w14:textId="77777777"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lastRenderedPageBreak/>
        <w:t>Условия поставки</w:t>
      </w:r>
      <w:proofErr w:type="gramStart"/>
      <w:r w:rsidRPr="001932CD">
        <w:rPr>
          <w:b/>
          <w:spacing w:val="2"/>
          <w:sz w:val="22"/>
          <w:szCs w:val="22"/>
        </w:rPr>
        <w:t>:</w:t>
      </w:r>
      <w:r w:rsidRPr="001932CD">
        <w:rPr>
          <w:spacing w:val="2"/>
          <w:sz w:val="22"/>
          <w:szCs w:val="22"/>
        </w:rPr>
        <w:t xml:space="preserve"> Доставить</w:t>
      </w:r>
      <w:proofErr w:type="gramEnd"/>
      <w:r w:rsidRPr="001932CD">
        <w:rPr>
          <w:spacing w:val="2"/>
          <w:sz w:val="22"/>
          <w:szCs w:val="22"/>
        </w:rPr>
        <w:t xml:space="preserve">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14:paraId="3D0D4595" w14:textId="06851702"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 xml:space="preserve">Пакет документов с ценовыми предложениями представить в срок </w:t>
      </w:r>
      <w:r w:rsidRPr="00B24607">
        <w:rPr>
          <w:b/>
          <w:spacing w:val="2"/>
          <w:sz w:val="22"/>
          <w:szCs w:val="22"/>
        </w:rPr>
        <w:t>с</w:t>
      </w:r>
      <w:r w:rsidR="003B6676" w:rsidRPr="00B24607">
        <w:rPr>
          <w:b/>
          <w:spacing w:val="2"/>
          <w:sz w:val="22"/>
          <w:szCs w:val="22"/>
        </w:rPr>
        <w:t xml:space="preserve"> </w:t>
      </w:r>
      <w:r w:rsidR="00B24607" w:rsidRPr="00B24607">
        <w:rPr>
          <w:b/>
          <w:spacing w:val="2"/>
          <w:sz w:val="22"/>
          <w:szCs w:val="22"/>
          <w:lang w:val="kk-KZ"/>
        </w:rPr>
        <w:t>1</w:t>
      </w:r>
      <w:r w:rsidR="009012AF">
        <w:rPr>
          <w:b/>
          <w:spacing w:val="2"/>
          <w:sz w:val="22"/>
          <w:szCs w:val="22"/>
          <w:lang w:val="kk-KZ"/>
        </w:rPr>
        <w:t>5</w:t>
      </w:r>
      <w:r w:rsidR="00E066B9" w:rsidRPr="00B24607">
        <w:rPr>
          <w:b/>
          <w:spacing w:val="2"/>
          <w:sz w:val="22"/>
          <w:szCs w:val="22"/>
        </w:rPr>
        <w:t xml:space="preserve"> </w:t>
      </w:r>
      <w:r w:rsidR="00B447E7" w:rsidRPr="00B24607">
        <w:rPr>
          <w:b/>
          <w:spacing w:val="2"/>
          <w:sz w:val="22"/>
          <w:szCs w:val="22"/>
          <w:lang w:val="kk-KZ"/>
        </w:rPr>
        <w:t>декабря</w:t>
      </w:r>
      <w:r w:rsidR="00132808" w:rsidRPr="00B24607">
        <w:rPr>
          <w:b/>
          <w:spacing w:val="2"/>
          <w:sz w:val="22"/>
          <w:szCs w:val="22"/>
        </w:rPr>
        <w:t xml:space="preserve"> </w:t>
      </w:r>
      <w:r w:rsidR="00071DCE" w:rsidRPr="00B24607">
        <w:rPr>
          <w:b/>
          <w:spacing w:val="2"/>
          <w:sz w:val="22"/>
          <w:szCs w:val="22"/>
        </w:rPr>
        <w:t>до</w:t>
      </w:r>
      <w:r w:rsidR="00F648A9" w:rsidRPr="00B24607">
        <w:rPr>
          <w:b/>
          <w:spacing w:val="2"/>
          <w:sz w:val="22"/>
          <w:szCs w:val="22"/>
        </w:rPr>
        <w:t xml:space="preserve"> </w:t>
      </w:r>
      <w:r w:rsidR="00B24607" w:rsidRPr="00B24607">
        <w:rPr>
          <w:b/>
          <w:spacing w:val="2"/>
          <w:sz w:val="22"/>
          <w:szCs w:val="22"/>
          <w:lang w:val="kk-KZ"/>
        </w:rPr>
        <w:t>2</w:t>
      </w:r>
      <w:r w:rsidR="009012AF">
        <w:rPr>
          <w:b/>
          <w:spacing w:val="2"/>
          <w:sz w:val="22"/>
          <w:szCs w:val="22"/>
          <w:lang w:val="kk-KZ"/>
        </w:rPr>
        <w:t>3</w:t>
      </w:r>
      <w:r w:rsidR="00E06F31" w:rsidRPr="00B24607">
        <w:rPr>
          <w:b/>
          <w:spacing w:val="2"/>
          <w:sz w:val="22"/>
          <w:szCs w:val="22"/>
        </w:rPr>
        <w:t xml:space="preserve"> </w:t>
      </w:r>
      <w:r w:rsidR="00B447E7" w:rsidRPr="00B24607">
        <w:rPr>
          <w:b/>
          <w:spacing w:val="2"/>
          <w:sz w:val="22"/>
          <w:szCs w:val="22"/>
        </w:rPr>
        <w:t>декабря</w:t>
      </w:r>
      <w:r w:rsidR="001932CD" w:rsidRPr="00B24607">
        <w:rPr>
          <w:b/>
          <w:spacing w:val="2"/>
          <w:sz w:val="22"/>
          <w:szCs w:val="22"/>
        </w:rPr>
        <w:t xml:space="preserve"> 2021</w:t>
      </w:r>
      <w:r w:rsidR="00A55DA8" w:rsidRPr="00B24607">
        <w:rPr>
          <w:b/>
          <w:spacing w:val="2"/>
          <w:sz w:val="22"/>
          <w:szCs w:val="22"/>
        </w:rPr>
        <w:t xml:space="preserve"> года</w:t>
      </w:r>
      <w:r w:rsidRPr="00B24607">
        <w:rPr>
          <w:b/>
          <w:spacing w:val="2"/>
          <w:sz w:val="22"/>
          <w:szCs w:val="22"/>
        </w:rPr>
        <w:t xml:space="preserve">, до </w:t>
      </w:r>
      <w:r w:rsidR="00295AC1" w:rsidRPr="00B24607">
        <w:rPr>
          <w:b/>
          <w:spacing w:val="2"/>
          <w:sz w:val="22"/>
          <w:szCs w:val="22"/>
        </w:rPr>
        <w:t>11</w:t>
      </w:r>
      <w:r w:rsidRPr="00B24607">
        <w:rPr>
          <w:b/>
          <w:spacing w:val="2"/>
          <w:sz w:val="22"/>
          <w:szCs w:val="22"/>
        </w:rPr>
        <w:t xml:space="preserve"> ч 00</w:t>
      </w:r>
      <w:r w:rsidRPr="005F3CD8">
        <w:rPr>
          <w:spacing w:val="2"/>
          <w:sz w:val="22"/>
          <w:szCs w:val="22"/>
        </w:rPr>
        <w:t xml:space="preserve">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 xml:space="preserve">едложений </w:t>
      </w:r>
      <w:r w:rsidR="00057552" w:rsidRPr="00B24607">
        <w:rPr>
          <w:b/>
          <w:spacing w:val="2"/>
          <w:sz w:val="22"/>
          <w:szCs w:val="22"/>
        </w:rPr>
        <w:t>до 1</w:t>
      </w:r>
      <w:r w:rsidR="00295AC1" w:rsidRPr="00B24607">
        <w:rPr>
          <w:b/>
          <w:spacing w:val="2"/>
          <w:sz w:val="22"/>
          <w:szCs w:val="22"/>
        </w:rPr>
        <w:t>1</w:t>
      </w:r>
      <w:r w:rsidR="00057552" w:rsidRPr="00B24607">
        <w:rPr>
          <w:b/>
          <w:spacing w:val="2"/>
          <w:sz w:val="22"/>
          <w:szCs w:val="22"/>
        </w:rPr>
        <w:t xml:space="preserve"> часов 00 минут </w:t>
      </w:r>
      <w:r w:rsidR="00B447E7" w:rsidRPr="00B24607">
        <w:rPr>
          <w:b/>
          <w:spacing w:val="2"/>
          <w:sz w:val="22"/>
          <w:szCs w:val="22"/>
        </w:rPr>
        <w:t>2</w:t>
      </w:r>
      <w:r w:rsidR="009012AF">
        <w:rPr>
          <w:b/>
          <w:spacing w:val="2"/>
          <w:sz w:val="22"/>
          <w:szCs w:val="22"/>
        </w:rPr>
        <w:t>3</w:t>
      </w:r>
      <w:r w:rsidR="00B447E7" w:rsidRPr="00B24607">
        <w:rPr>
          <w:b/>
          <w:spacing w:val="2"/>
          <w:sz w:val="22"/>
          <w:szCs w:val="22"/>
        </w:rPr>
        <w:t xml:space="preserve"> </w:t>
      </w:r>
      <w:proofErr w:type="gramStart"/>
      <w:r w:rsidR="00B447E7" w:rsidRPr="00B24607">
        <w:rPr>
          <w:b/>
          <w:spacing w:val="2"/>
          <w:sz w:val="22"/>
          <w:szCs w:val="22"/>
        </w:rPr>
        <w:t>декабря</w:t>
      </w:r>
      <w:r w:rsidR="003B5CBC" w:rsidRPr="00B24607">
        <w:rPr>
          <w:b/>
          <w:spacing w:val="2"/>
          <w:sz w:val="22"/>
          <w:szCs w:val="22"/>
        </w:rPr>
        <w:t xml:space="preserve"> </w:t>
      </w:r>
      <w:r w:rsidR="00690CE7" w:rsidRPr="00B24607">
        <w:rPr>
          <w:b/>
          <w:spacing w:val="2"/>
          <w:sz w:val="22"/>
          <w:szCs w:val="22"/>
        </w:rPr>
        <w:t xml:space="preserve"> 20</w:t>
      </w:r>
      <w:r w:rsidR="003B6676" w:rsidRPr="00B24607">
        <w:rPr>
          <w:b/>
          <w:spacing w:val="2"/>
          <w:sz w:val="22"/>
          <w:szCs w:val="22"/>
        </w:rPr>
        <w:t>2</w:t>
      </w:r>
      <w:r w:rsidR="00C41281" w:rsidRPr="00B24607">
        <w:rPr>
          <w:b/>
          <w:spacing w:val="2"/>
          <w:sz w:val="22"/>
          <w:szCs w:val="22"/>
        </w:rPr>
        <w:t>1</w:t>
      </w:r>
      <w:proofErr w:type="gramEnd"/>
      <w:r w:rsidR="000B3AA7" w:rsidRPr="00B24607">
        <w:rPr>
          <w:b/>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w:t>
      </w:r>
      <w:r w:rsidRPr="00B24607">
        <w:rPr>
          <w:b/>
          <w:spacing w:val="2"/>
          <w:sz w:val="22"/>
          <w:szCs w:val="22"/>
        </w:rPr>
        <w:t>в 1</w:t>
      </w:r>
      <w:r w:rsidR="00295AC1" w:rsidRPr="00B24607">
        <w:rPr>
          <w:b/>
          <w:spacing w:val="2"/>
          <w:sz w:val="22"/>
          <w:szCs w:val="22"/>
        </w:rPr>
        <w:t>1</w:t>
      </w:r>
      <w:r w:rsidRPr="00B24607">
        <w:rPr>
          <w:b/>
          <w:spacing w:val="2"/>
          <w:sz w:val="22"/>
          <w:szCs w:val="22"/>
        </w:rPr>
        <w:t xml:space="preserve"> час</w:t>
      </w:r>
      <w:r w:rsidR="00071DCE" w:rsidRPr="00B24607">
        <w:rPr>
          <w:b/>
          <w:spacing w:val="2"/>
          <w:sz w:val="22"/>
          <w:szCs w:val="22"/>
        </w:rPr>
        <w:t>ов 15 минут</w:t>
      </w:r>
      <w:r w:rsidR="00826328" w:rsidRPr="00B24607">
        <w:rPr>
          <w:b/>
          <w:spacing w:val="2"/>
          <w:sz w:val="22"/>
          <w:szCs w:val="22"/>
        </w:rPr>
        <w:t xml:space="preserve"> </w:t>
      </w:r>
      <w:r w:rsidR="00B447E7" w:rsidRPr="00B24607">
        <w:rPr>
          <w:b/>
          <w:spacing w:val="2"/>
          <w:sz w:val="22"/>
          <w:szCs w:val="22"/>
          <w:lang w:val="kk-KZ"/>
        </w:rPr>
        <w:t>2</w:t>
      </w:r>
      <w:r w:rsidR="009012AF">
        <w:rPr>
          <w:b/>
          <w:spacing w:val="2"/>
          <w:sz w:val="22"/>
          <w:szCs w:val="22"/>
          <w:lang w:val="kk-KZ"/>
        </w:rPr>
        <w:t>3</w:t>
      </w:r>
      <w:r w:rsidR="00B447E7" w:rsidRPr="00B24607">
        <w:rPr>
          <w:b/>
          <w:spacing w:val="2"/>
          <w:sz w:val="22"/>
          <w:szCs w:val="22"/>
          <w:lang w:val="kk-KZ"/>
        </w:rPr>
        <w:t xml:space="preserve"> декабря</w:t>
      </w:r>
      <w:r w:rsidR="00E06F31" w:rsidRPr="00B24607">
        <w:rPr>
          <w:b/>
          <w:spacing w:val="2"/>
          <w:sz w:val="22"/>
          <w:szCs w:val="22"/>
        </w:rPr>
        <w:t xml:space="preserve"> 2021</w:t>
      </w:r>
      <w:r w:rsidRPr="00B24607">
        <w:rPr>
          <w:b/>
          <w:spacing w:val="2"/>
          <w:sz w:val="22"/>
          <w:szCs w:val="22"/>
        </w:rPr>
        <w:t xml:space="preserve"> года</w:t>
      </w:r>
      <w:r w:rsidRPr="006B6FB4">
        <w:rPr>
          <w:spacing w:val="2"/>
          <w:sz w:val="22"/>
          <w:szCs w:val="22"/>
        </w:rPr>
        <w:t xml:space="preserve"> по адресу г.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14:paraId="4133438A" w14:textId="77777777"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w:t>
      </w:r>
      <w:r w:rsidR="00BA313C">
        <w:rPr>
          <w:color w:val="000000"/>
          <w:sz w:val="22"/>
          <w:szCs w:val="22"/>
        </w:rPr>
        <w:t>лекарственных средств и (или) медицинских изделий</w:t>
      </w:r>
      <w:r w:rsidR="00202005" w:rsidRPr="005F3CD8">
        <w:rPr>
          <w:color w:val="000000"/>
          <w:sz w:val="22"/>
          <w:szCs w:val="22"/>
        </w:rPr>
        <w:t xml:space="preserve"> требованиям, установленным главой 4  Правил </w:t>
      </w:r>
      <w:r w:rsidR="00BA313C">
        <w:rPr>
          <w:color w:val="000000"/>
          <w:sz w:val="22"/>
          <w:szCs w:val="22"/>
        </w:rPr>
        <w:t>утвержденных постановлением Правительства РК от 4 июня 2021 года № 375</w:t>
      </w:r>
      <w:r w:rsidR="005F2CA5" w:rsidRPr="005F3CD8">
        <w:rPr>
          <w:color w:val="000000"/>
          <w:sz w:val="22"/>
          <w:szCs w:val="22"/>
        </w:rPr>
        <w:t>.</w:t>
      </w:r>
    </w:p>
    <w:p w14:paraId="66B2D9E0" w14:textId="77777777"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14:paraId="765D50EC" w14:textId="77777777" w:rsidR="005F2CA5" w:rsidRPr="005F3CD8" w:rsidRDefault="008111B8"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Глава 4 Правил 375</w:t>
      </w:r>
      <w:r w:rsidR="005F2CA5" w:rsidRPr="005F3CD8">
        <w:rPr>
          <w:rFonts w:ascii="Times New Roman" w:hAnsi="Times New Roman" w:cs="Times New Roman"/>
          <w:b/>
          <w:color w:val="000000"/>
        </w:rPr>
        <w:t>:</w:t>
      </w:r>
    </w:p>
    <w:p w14:paraId="74F652CF" w14:textId="77777777" w:rsidR="005F2CA5" w:rsidRPr="005F3CD8" w:rsidRDefault="00DE5426"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Требования к</w:t>
      </w:r>
      <w:r w:rsidR="005F2CA5" w:rsidRPr="005F3CD8">
        <w:rPr>
          <w:rFonts w:ascii="Times New Roman" w:hAnsi="Times New Roman" w:cs="Times New Roman"/>
          <w:b/>
          <w:color w:val="000000"/>
        </w:rPr>
        <w:t xml:space="preserve"> лекарственным средствам</w:t>
      </w:r>
      <w:r w:rsidR="00C63F13" w:rsidRPr="005F3CD8">
        <w:rPr>
          <w:rFonts w:ascii="Times New Roman" w:hAnsi="Times New Roman" w:cs="Times New Roman"/>
          <w:b/>
          <w:color w:val="000000"/>
        </w:rPr>
        <w:t xml:space="preserve"> и</w:t>
      </w:r>
      <w:r w:rsidR="005F2CA5"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005F2CA5" w:rsidRPr="005F3CD8">
        <w:rPr>
          <w:rFonts w:ascii="Times New Roman" w:hAnsi="Times New Roman" w:cs="Times New Roman"/>
          <w:b/>
          <w:color w:val="000000"/>
        </w:rPr>
        <w:t xml:space="preserve">изделиям, </w:t>
      </w:r>
      <w:r>
        <w:rPr>
          <w:rFonts w:ascii="Times New Roman" w:hAnsi="Times New Roman" w:cs="Times New Roman"/>
          <w:b/>
          <w:color w:val="000000"/>
        </w:rPr>
        <w:t>приобретаемым в рамках</w:t>
      </w:r>
      <w:r w:rsidR="005F2CA5" w:rsidRPr="005F3CD8">
        <w:rPr>
          <w:rFonts w:ascii="Times New Roman" w:hAnsi="Times New Roman" w:cs="Times New Roman"/>
          <w:b/>
          <w:color w:val="000000"/>
        </w:rPr>
        <w:t xml:space="preserve"> оказания гарантированного объема бесплатной медицинской помощи и</w:t>
      </w:r>
      <w:r>
        <w:rPr>
          <w:rFonts w:ascii="Times New Roman" w:hAnsi="Times New Roman" w:cs="Times New Roman"/>
          <w:b/>
          <w:color w:val="000000"/>
        </w:rPr>
        <w:t xml:space="preserve"> (или)</w:t>
      </w:r>
      <w:r w:rsidR="005F2CA5" w:rsidRPr="005F3CD8">
        <w:rPr>
          <w:rFonts w:ascii="Times New Roman" w:hAnsi="Times New Roman" w:cs="Times New Roman"/>
          <w:b/>
          <w:color w:val="000000"/>
        </w:rPr>
        <w:t xml:space="preserve"> медицинской помощи в системе обязательного социа</w:t>
      </w:r>
      <w:r>
        <w:rPr>
          <w:rFonts w:ascii="Times New Roman" w:hAnsi="Times New Roman" w:cs="Times New Roman"/>
          <w:b/>
          <w:color w:val="000000"/>
        </w:rPr>
        <w:t>льного медицинского страхования</w:t>
      </w:r>
      <w:r w:rsidR="005F2CA5" w:rsidRPr="005F3CD8">
        <w:rPr>
          <w:rFonts w:ascii="Times New Roman" w:hAnsi="Times New Roman" w:cs="Times New Roman"/>
          <w:b/>
          <w:color w:val="000000"/>
        </w:rPr>
        <w:t xml:space="preserve">: </w:t>
      </w:r>
    </w:p>
    <w:p w14:paraId="28D3D0C1" w14:textId="77777777" w:rsidR="007C2A6E" w:rsidRPr="007C2A6E" w:rsidRDefault="00051714" w:rsidP="007C2A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7C2A6E" w:rsidRPr="007C2A6E">
        <w:rPr>
          <w:rFonts w:ascii="Times New Roman" w:hAnsi="Times New Roman" w:cs="Times New Roman"/>
          <w:color w:val="000000"/>
          <w:sz w:val="24"/>
          <w:szCs w:val="24"/>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включенных в перечень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60FC31D6" w14:textId="77777777" w:rsidR="007C2A6E" w:rsidRDefault="007C2A6E" w:rsidP="007C2A6E">
      <w:pPr>
        <w:spacing w:after="0"/>
        <w:jc w:val="both"/>
        <w:rPr>
          <w:rFonts w:ascii="Times New Roman" w:hAnsi="Times New Roman" w:cs="Times New Roman"/>
          <w:color w:val="000000"/>
          <w:sz w:val="24"/>
          <w:szCs w:val="24"/>
        </w:rPr>
      </w:pPr>
      <w:bookmarkStart w:id="0" w:name="z127"/>
      <w:r w:rsidRPr="007C2A6E">
        <w:rPr>
          <w:rFonts w:ascii="Times New Roman" w:hAnsi="Times New Roman" w:cs="Times New Roman"/>
          <w:color w:val="000000"/>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4610C1A6" w14:textId="77777777" w:rsidR="007C2A6E" w:rsidRPr="007C2A6E" w:rsidRDefault="007C2A6E" w:rsidP="007C2A6E">
      <w:pPr>
        <w:spacing w:after="0"/>
        <w:jc w:val="both"/>
        <w:rPr>
          <w:rFonts w:ascii="Times New Roman" w:hAnsi="Times New Roman" w:cs="Times New Roman"/>
          <w:sz w:val="24"/>
          <w:szCs w:val="24"/>
        </w:rPr>
      </w:pPr>
    </w:p>
    <w:bookmarkEnd w:id="0"/>
    <w:p w14:paraId="0BE1CE28" w14:textId="77777777" w:rsidR="006C246B" w:rsidRDefault="00051714" w:rsidP="006C246B">
      <w:pPr>
        <w:spacing w:after="0"/>
        <w:jc w:val="both"/>
        <w:rPr>
          <w:color w:val="000000"/>
          <w:sz w:val="28"/>
        </w:rPr>
      </w:pPr>
      <w:r w:rsidRPr="005F3CD8">
        <w:rPr>
          <w:rFonts w:ascii="Times New Roman" w:hAnsi="Times New Roman" w:cs="Times New Roman"/>
          <w:color w:val="000000"/>
        </w:rPr>
        <w:t xml:space="preserve">2) </w:t>
      </w:r>
      <w:r w:rsidR="006C246B" w:rsidRPr="006C246B">
        <w:rPr>
          <w:rFonts w:ascii="Times New Roman" w:hAnsi="Times New Roman" w:cs="Times New Roman"/>
          <w:color w:val="000000"/>
          <w:sz w:val="24"/>
          <w:szCs w:val="24"/>
        </w:rPr>
        <w:t>соответствие характеристики или технической спецификации условиям объявления или приглашения на закуп.</w:t>
      </w:r>
    </w:p>
    <w:p w14:paraId="70AE87A1" w14:textId="77777777" w:rsidR="006C246B" w:rsidRPr="00A7569D" w:rsidRDefault="006C246B" w:rsidP="006C246B">
      <w:pPr>
        <w:spacing w:after="0"/>
        <w:jc w:val="both"/>
      </w:pPr>
    </w:p>
    <w:p w14:paraId="7296270B" w14:textId="77777777" w:rsidR="006C246B" w:rsidRDefault="00051714" w:rsidP="006C246B">
      <w:pPr>
        <w:spacing w:after="0"/>
        <w:jc w:val="both"/>
      </w:pPr>
      <w:r w:rsidRPr="005F3CD8">
        <w:rPr>
          <w:rFonts w:ascii="Times New Roman" w:hAnsi="Times New Roman" w:cs="Times New Roman"/>
          <w:color w:val="000000"/>
        </w:rPr>
        <w:t xml:space="preserve">3) </w:t>
      </w:r>
      <w:proofErr w:type="spellStart"/>
      <w:r w:rsidR="006C246B" w:rsidRPr="006C246B">
        <w:rPr>
          <w:rFonts w:ascii="Times New Roman" w:hAnsi="Times New Roman" w:cs="Times New Roman"/>
          <w:color w:val="000000"/>
          <w:sz w:val="24"/>
          <w:szCs w:val="24"/>
        </w:rPr>
        <w:t>непревышение</w:t>
      </w:r>
      <w:proofErr w:type="spellEnd"/>
      <w:r w:rsidR="006C246B" w:rsidRPr="006C246B">
        <w:rPr>
          <w:rFonts w:ascii="Times New Roman" w:hAnsi="Times New Roman" w:cs="Times New Roman"/>
          <w:color w:val="000000"/>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0564BF12" w14:textId="77777777" w:rsidR="006C246B" w:rsidRDefault="006C246B" w:rsidP="006C246B">
      <w:pPr>
        <w:spacing w:after="0"/>
        <w:jc w:val="both"/>
        <w:rPr>
          <w:rFonts w:ascii="Times New Roman" w:hAnsi="Times New Roman" w:cs="Times New Roman"/>
          <w:color w:val="000000"/>
        </w:rPr>
      </w:pPr>
    </w:p>
    <w:p w14:paraId="0502C293" w14:textId="77777777" w:rsidR="006C246B" w:rsidRPr="006C246B" w:rsidRDefault="006C246B" w:rsidP="006C246B">
      <w:pPr>
        <w:spacing w:after="0"/>
        <w:jc w:val="both"/>
        <w:rPr>
          <w:b/>
        </w:rPr>
      </w:pPr>
      <w:r w:rsidRPr="006C246B">
        <w:rPr>
          <w:rFonts w:ascii="Times New Roman" w:hAnsi="Times New Roman" w:cs="Times New Roman"/>
          <w:b/>
          <w:color w:val="000000"/>
        </w:rPr>
        <w:t xml:space="preserve">19) </w:t>
      </w:r>
      <w:r w:rsidRPr="006C246B">
        <w:rPr>
          <w:rFonts w:ascii="Times New Roman" w:hAnsi="Times New Roman" w:cs="Times New Roman"/>
          <w:b/>
          <w:color w:val="000000"/>
          <w:sz w:val="24"/>
          <w:szCs w:val="24"/>
        </w:rPr>
        <w:t>Требования, предусмотренные подпунктами 4), 5), 6), 7), 8), 9), 10), 11), 12) и 13) пункта 18 Правил № 375, подтверждаются поставщиком при исполнении договора поставки или закупа.</w:t>
      </w:r>
    </w:p>
    <w:p w14:paraId="55EF3B3F" w14:textId="77777777" w:rsidR="00CB6A8C" w:rsidRDefault="00CB6A8C" w:rsidP="00CB6A8C">
      <w:pPr>
        <w:spacing w:after="0"/>
        <w:jc w:val="both"/>
        <w:rPr>
          <w:rFonts w:ascii="Times New Roman" w:hAnsi="Times New Roman" w:cs="Times New Roman"/>
          <w:b/>
          <w:color w:val="000000"/>
        </w:rPr>
      </w:pPr>
    </w:p>
    <w:p w14:paraId="55C0C26B" w14:textId="77777777" w:rsidR="00CB6A8C" w:rsidRPr="00A7569D" w:rsidRDefault="00051714" w:rsidP="00CB6A8C">
      <w:pPr>
        <w:spacing w:after="0"/>
        <w:jc w:val="both"/>
      </w:pPr>
      <w:r w:rsidRPr="005F3CD8">
        <w:rPr>
          <w:rFonts w:ascii="Times New Roman" w:hAnsi="Times New Roman" w:cs="Times New Roman"/>
          <w:b/>
          <w:color w:val="000000"/>
        </w:rPr>
        <w:t xml:space="preserve">7. </w:t>
      </w:r>
      <w:r w:rsidR="00CB6A8C" w:rsidRPr="00CB6A8C">
        <w:rPr>
          <w:rFonts w:ascii="Times New Roman" w:hAnsi="Times New Roman" w:cs="Times New Roman"/>
          <w:color w:val="000000"/>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 описание и объем фармацевтических услуг.</w:t>
      </w:r>
    </w:p>
    <w:p w14:paraId="5EEF573D" w14:textId="77777777" w:rsidR="00CB6A8C" w:rsidRDefault="00CB6A8C" w:rsidP="00051714">
      <w:pPr>
        <w:autoSpaceDE w:val="0"/>
        <w:autoSpaceDN w:val="0"/>
        <w:adjustRightInd w:val="0"/>
        <w:ind w:firstLine="708"/>
        <w:jc w:val="both"/>
        <w:rPr>
          <w:rFonts w:ascii="Times New Roman" w:hAnsi="Times New Roman" w:cs="Times New Roman"/>
          <w:b/>
          <w:color w:val="000000"/>
        </w:rPr>
      </w:pPr>
    </w:p>
    <w:p w14:paraId="1EF2AD3B" w14:textId="77777777" w:rsidR="00051714" w:rsidRPr="00CB6A8C" w:rsidRDefault="00CB6A8C" w:rsidP="00051714">
      <w:pPr>
        <w:autoSpaceDE w:val="0"/>
        <w:autoSpaceDN w:val="0"/>
        <w:adjustRightInd w:val="0"/>
        <w:ind w:firstLine="708"/>
        <w:jc w:val="both"/>
        <w:rPr>
          <w:rFonts w:ascii="Times New Roman" w:hAnsi="Times New Roman" w:cs="Times New Roman"/>
          <w:color w:val="000000"/>
          <w:sz w:val="24"/>
          <w:szCs w:val="24"/>
        </w:rPr>
      </w:pPr>
      <w:r w:rsidRPr="00CB6A8C">
        <w:rPr>
          <w:rFonts w:ascii="Times New Roman" w:hAnsi="Times New Roman" w:cs="Times New Roman"/>
          <w:b/>
          <w:color w:val="000000"/>
        </w:rPr>
        <w:t>8.</w:t>
      </w:r>
      <w:r>
        <w:rPr>
          <w:rFonts w:ascii="Times New Roman" w:hAnsi="Times New Roman" w:cs="Times New Roman"/>
          <w:color w:val="000000"/>
        </w:rPr>
        <w:t xml:space="preserve"> </w:t>
      </w:r>
      <w:r w:rsidRPr="00CB6A8C">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14:paraId="5EEC83C1" w14:textId="77777777" w:rsidR="00CB6A8C"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32875C5B" w14:textId="77777777"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color w:val="000000"/>
        </w:rPr>
        <w:t>Протокол размещается на интернет-ресурсе заказчика или организатора закупа.</w:t>
      </w:r>
    </w:p>
    <w:p w14:paraId="0DEECF5A"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1D955D54" w14:textId="77777777" w:rsidR="00D841E4" w:rsidRPr="005F3CD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14:paraId="062A2ABF"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10.</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1AB6A2F4"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6B961BA4"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11.</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w:t>
      </w:r>
      <w:r>
        <w:rPr>
          <w:rFonts w:ascii="Times New Roman" w:hAnsi="Times New Roman" w:cs="Times New Roman"/>
          <w:color w:val="000000"/>
        </w:rPr>
        <w:t>3</w:t>
      </w:r>
      <w:r w:rsidR="00051714" w:rsidRPr="005F3CD8">
        <w:rPr>
          <w:rFonts w:ascii="Times New Roman" w:hAnsi="Times New Roman" w:cs="Times New Roman"/>
          <w:color w:val="000000"/>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14:paraId="78AF5AD6"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7A3CB21C" w14:textId="77777777" w:rsidR="00051714" w:rsidRDefault="00D841E4" w:rsidP="00051714">
      <w:pPr>
        <w:autoSpaceDE w:val="0"/>
        <w:autoSpaceDN w:val="0"/>
        <w:adjustRightInd w:val="0"/>
        <w:spacing w:after="0" w:line="240" w:lineRule="auto"/>
        <w:ind w:firstLine="708"/>
        <w:rPr>
          <w:rFonts w:ascii="Times New Roman" w:hAnsi="Times New Roman" w:cs="Times New Roman"/>
          <w:color w:val="000000"/>
        </w:rPr>
      </w:pPr>
      <w:r w:rsidRPr="00D841E4">
        <w:rPr>
          <w:rFonts w:ascii="Times New Roman" w:hAnsi="Times New Roman" w:cs="Times New Roman"/>
          <w:b/>
          <w:color w:val="000000"/>
        </w:rPr>
        <w:t>12.</w:t>
      </w:r>
      <w:r>
        <w:rPr>
          <w:rFonts w:ascii="Times New Roman" w:hAnsi="Times New Roman" w:cs="Times New Roman"/>
          <w:color w:val="000000"/>
        </w:rPr>
        <w:t xml:space="preserve"> </w:t>
      </w:r>
      <w:r w:rsidR="00051714"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0589CB72" w14:textId="77777777"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14:paraId="124E7DDA"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w:t>
      </w:r>
      <w:r w:rsidR="00D841E4">
        <w:rPr>
          <w:rFonts w:ascii="Times New Roman" w:hAnsi="Times New Roman" w:cs="Times New Roman"/>
          <w:b/>
          <w:color w:val="000000"/>
        </w:rPr>
        <w:t>3</w:t>
      </w:r>
      <w:r w:rsidRPr="005F3CD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683ED8D4" w14:textId="77777777" w:rsidR="0013546E" w:rsidRPr="005F3CD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14:paraId="4E11258A" w14:textId="77777777" w:rsidR="0013546E" w:rsidRPr="0013546E" w:rsidRDefault="00051714" w:rsidP="001354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13546E">
        <w:rPr>
          <w:rFonts w:ascii="Times New Roman" w:hAnsi="Times New Roman" w:cs="Times New Roman"/>
          <w:color w:val="000000"/>
        </w:rPr>
        <w:t xml:space="preserve"> </w:t>
      </w:r>
      <w:r w:rsidR="0013546E" w:rsidRPr="0013546E">
        <w:rPr>
          <w:rFonts w:ascii="Times New Roman" w:hAnsi="Times New Roman" w:cs="Times New Roman"/>
          <w:color w:val="000000"/>
          <w:sz w:val="24"/>
          <w:szCs w:val="24"/>
        </w:rPr>
        <w:t xml:space="preserve">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w:t>
      </w:r>
      <w:r w:rsidR="0013546E" w:rsidRPr="0013546E">
        <w:rPr>
          <w:rFonts w:ascii="Times New Roman" w:hAnsi="Times New Roman" w:cs="Times New Roman"/>
          <w:color w:val="000000"/>
          <w:sz w:val="24"/>
          <w:szCs w:val="24"/>
        </w:rPr>
        <w:lastRenderedPageBreak/>
        <w:t>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02DA07E3"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016D4066"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2) </w:t>
      </w:r>
      <w:r w:rsidR="0013546E">
        <w:rPr>
          <w:rFonts w:ascii="Times New Roman" w:hAnsi="Times New Roman" w:cs="Times New Roman"/>
          <w:color w:val="000000"/>
        </w:rPr>
        <w:t xml:space="preserve"> </w:t>
      </w:r>
      <w:r w:rsidRPr="005F3CD8">
        <w:rPr>
          <w:rFonts w:ascii="Times New Roman" w:hAnsi="Times New Roman"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574C2D9F"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207F0FD0" w14:textId="77777777" w:rsidR="0013546E" w:rsidRPr="00901BDC" w:rsidRDefault="00051714" w:rsidP="0013546E">
      <w:pPr>
        <w:spacing w:after="0"/>
        <w:jc w:val="both"/>
      </w:pPr>
      <w:r w:rsidRPr="005F3CD8">
        <w:rPr>
          <w:rFonts w:ascii="Times New Roman" w:hAnsi="Times New Roman" w:cs="Times New Roman"/>
          <w:color w:val="000000"/>
        </w:rPr>
        <w:t xml:space="preserve">3) </w:t>
      </w:r>
      <w:r w:rsidR="0013546E" w:rsidRPr="0013546E">
        <w:rPr>
          <w:rFonts w:ascii="Times New Roman" w:hAnsi="Times New Roman" w:cs="Times New Roman"/>
          <w:color w:val="000000"/>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58E6A3D"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038E9189"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0013546E">
        <w:rPr>
          <w:rFonts w:ascii="Times New Roman" w:hAnsi="Times New Roman" w:cs="Times New Roman"/>
          <w:color w:val="000000"/>
        </w:rPr>
        <w:t>.</w:t>
      </w:r>
    </w:p>
    <w:p w14:paraId="0F71F36A" w14:textId="77777777" w:rsidR="008355BD" w:rsidRDefault="008355BD" w:rsidP="008355BD">
      <w:pPr>
        <w:spacing w:after="0"/>
        <w:jc w:val="both"/>
        <w:rPr>
          <w:rFonts w:ascii="Times New Roman" w:hAnsi="Times New Roman" w:cs="Times New Roman"/>
          <w:color w:val="000000"/>
        </w:rPr>
      </w:pPr>
    </w:p>
    <w:p w14:paraId="2193D74B" w14:textId="77777777" w:rsidR="008355BD" w:rsidRPr="008355BD" w:rsidRDefault="00051714" w:rsidP="008355BD">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5) </w:t>
      </w:r>
      <w:r w:rsidR="008355BD" w:rsidRPr="008355BD">
        <w:rPr>
          <w:rFonts w:ascii="Times New Roman" w:hAnsi="Times New Roman" w:cs="Times New Roman"/>
          <w:color w:val="000000"/>
          <w:sz w:val="24"/>
          <w:szCs w:val="24"/>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FB70B0C"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6C2FAB0A" w14:textId="77777777" w:rsidR="008355BD" w:rsidRPr="00901BDC" w:rsidRDefault="00051714" w:rsidP="008355BD">
      <w:pPr>
        <w:spacing w:after="0"/>
        <w:jc w:val="both"/>
      </w:pPr>
      <w:r w:rsidRPr="005F3CD8">
        <w:rPr>
          <w:rFonts w:ascii="Times New Roman" w:hAnsi="Times New Roman" w:cs="Times New Roman"/>
          <w:color w:val="000000"/>
        </w:rPr>
        <w:t xml:space="preserve">6) </w:t>
      </w:r>
      <w:r w:rsidR="008355BD" w:rsidRPr="008355BD">
        <w:rPr>
          <w:rFonts w:ascii="Times New Roman" w:hAnsi="Times New Roman" w:cs="Times New Roman"/>
          <w:color w:val="000000"/>
          <w:sz w:val="24"/>
          <w:szCs w:val="24"/>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BC19D1C" w14:textId="77777777" w:rsidR="008355BD" w:rsidRDefault="008355BD" w:rsidP="00051714">
      <w:pPr>
        <w:autoSpaceDE w:val="0"/>
        <w:autoSpaceDN w:val="0"/>
        <w:adjustRightInd w:val="0"/>
        <w:spacing w:after="0" w:line="240" w:lineRule="auto"/>
        <w:jc w:val="both"/>
        <w:rPr>
          <w:rFonts w:ascii="Times New Roman" w:hAnsi="Times New Roman" w:cs="Times New Roman"/>
          <w:color w:val="000000"/>
        </w:rPr>
      </w:pPr>
    </w:p>
    <w:p w14:paraId="4DB52C63" w14:textId="77777777" w:rsidR="00051714" w:rsidRDefault="008355BD" w:rsidP="00051714">
      <w:pPr>
        <w:autoSpaceDE w:val="0"/>
        <w:autoSpaceDN w:val="0"/>
        <w:adjustRightInd w:val="0"/>
        <w:spacing w:after="0" w:line="240" w:lineRule="auto"/>
        <w:jc w:val="both"/>
        <w:rPr>
          <w:rFonts w:ascii="Times New Roman" w:hAnsi="Times New Roman" w:cs="Times New Roman"/>
          <w:color w:val="000000"/>
        </w:rPr>
      </w:pPr>
      <w:r w:rsidRPr="008355BD">
        <w:rPr>
          <w:rFonts w:ascii="Times New Roman" w:hAnsi="Times New Roman" w:cs="Times New Roman"/>
          <w:b/>
          <w:color w:val="000000"/>
        </w:rPr>
        <w:t>14</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3A74BD7D" w14:textId="77777777" w:rsidR="008355BD" w:rsidRPr="005F3CD8" w:rsidRDefault="008355BD" w:rsidP="00051714">
      <w:pPr>
        <w:autoSpaceDE w:val="0"/>
        <w:autoSpaceDN w:val="0"/>
        <w:adjustRightInd w:val="0"/>
        <w:spacing w:after="0" w:line="240" w:lineRule="auto"/>
        <w:jc w:val="both"/>
        <w:rPr>
          <w:rFonts w:ascii="Times New Roman" w:hAnsi="Times New Roman" w:cs="Times New Roman"/>
          <w:color w:val="000000"/>
        </w:rPr>
      </w:pPr>
    </w:p>
    <w:p w14:paraId="2B9630FD" w14:textId="77777777" w:rsidR="00051714" w:rsidRDefault="00051714" w:rsidP="00EC7395">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b/>
          <w:color w:val="000000"/>
        </w:rPr>
        <w:t>1</w:t>
      </w:r>
      <w:r w:rsidR="008355BD">
        <w:rPr>
          <w:rFonts w:ascii="Times New Roman" w:hAnsi="Times New Roman" w:cs="Times New Roman"/>
          <w:b/>
          <w:color w:val="000000"/>
        </w:rPr>
        <w:t>5</w:t>
      </w:r>
      <w:r w:rsidRPr="005F3CD8">
        <w:rPr>
          <w:rFonts w:ascii="Times New Roman" w:hAnsi="Times New Roman" w:cs="Times New Roman"/>
          <w:b/>
          <w:color w:val="000000"/>
        </w:rPr>
        <w:t>.</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14:paraId="3BE225D0" w14:textId="77777777" w:rsidR="008355BD" w:rsidRPr="005F3CD8" w:rsidRDefault="008355BD" w:rsidP="00051714">
      <w:pPr>
        <w:autoSpaceDE w:val="0"/>
        <w:autoSpaceDN w:val="0"/>
        <w:adjustRightInd w:val="0"/>
        <w:spacing w:after="0" w:line="240" w:lineRule="auto"/>
        <w:ind w:firstLine="708"/>
        <w:jc w:val="both"/>
        <w:rPr>
          <w:rFonts w:ascii="Times New Roman" w:hAnsi="Times New Roman" w:cs="Times New Roman"/>
          <w:color w:val="000000"/>
        </w:rPr>
      </w:pPr>
    </w:p>
    <w:p w14:paraId="6DD17679" w14:textId="77777777" w:rsidR="00B0013B"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008355BD">
        <w:rPr>
          <w:rFonts w:ascii="Times New Roman" w:hAnsi="Times New Roman" w:cs="Times New Roman"/>
          <w:b/>
          <w:color w:val="000000"/>
        </w:rPr>
        <w:t>16</w:t>
      </w:r>
      <w:r w:rsidRPr="005F3CD8">
        <w:rPr>
          <w:rFonts w:ascii="Times New Roman" w:hAnsi="Times New Roman" w:cs="Times New Roman"/>
          <w:b/>
          <w:color w:val="000000"/>
        </w:rPr>
        <w:t>.</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w:t>
      </w:r>
    </w:p>
    <w:p w14:paraId="17BAFEF7" w14:textId="77777777" w:rsidR="00B0013B" w:rsidRDefault="00B0013B" w:rsidP="00051714">
      <w:pPr>
        <w:autoSpaceDE w:val="0"/>
        <w:autoSpaceDN w:val="0"/>
        <w:adjustRightInd w:val="0"/>
        <w:spacing w:after="0" w:line="240" w:lineRule="auto"/>
        <w:jc w:val="both"/>
        <w:rPr>
          <w:rFonts w:ascii="Times New Roman" w:hAnsi="Times New Roman" w:cs="Times New Roman"/>
          <w:color w:val="000000"/>
        </w:rPr>
      </w:pPr>
    </w:p>
    <w:p w14:paraId="7BD3F8B5" w14:textId="77777777" w:rsidR="00051714" w:rsidRDefault="007E43E7" w:rsidP="00051714">
      <w:pPr>
        <w:autoSpaceDE w:val="0"/>
        <w:autoSpaceDN w:val="0"/>
        <w:adjustRightInd w:val="0"/>
        <w:spacing w:after="0" w:line="240" w:lineRule="auto"/>
        <w:jc w:val="both"/>
        <w:rPr>
          <w:rFonts w:ascii="Times New Roman" w:hAnsi="Times New Roman" w:cs="Times New Roman"/>
          <w:color w:val="000000"/>
        </w:rPr>
      </w:pPr>
      <w:r w:rsidRPr="007E43E7">
        <w:rPr>
          <w:rFonts w:ascii="Times New Roman" w:hAnsi="Times New Roman" w:cs="Times New Roman"/>
          <w:b/>
          <w:color w:val="000000"/>
        </w:rPr>
        <w:t>17.</w:t>
      </w:r>
      <w:r>
        <w:rPr>
          <w:rFonts w:ascii="Times New Roman" w:hAnsi="Times New Roman" w:cs="Times New Roman"/>
          <w:color w:val="000000"/>
        </w:rPr>
        <w:t xml:space="preserve"> </w:t>
      </w:r>
      <w:r w:rsidR="00051714" w:rsidRPr="005F3CD8">
        <w:rPr>
          <w:rFonts w:ascii="Times New Roman" w:hAnsi="Times New Roman" w:cs="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14:paraId="0DF933B0" w14:textId="77777777"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14:paraId="2C40AB33" w14:textId="77777777"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14:paraId="0B40B39D" w14:textId="77777777" w:rsidR="008D56A7" w:rsidRDefault="00D37BE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3F5EB3">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tbl>
      <w:tblPr>
        <w:tblW w:w="0" w:type="auto"/>
        <w:tblCellSpacing w:w="0" w:type="auto"/>
        <w:tblLook w:val="04A0" w:firstRow="1" w:lastRow="0" w:firstColumn="1" w:lastColumn="0" w:noHBand="0" w:noVBand="1"/>
      </w:tblPr>
      <w:tblGrid>
        <w:gridCol w:w="7013"/>
        <w:gridCol w:w="4163"/>
        <w:gridCol w:w="4252"/>
      </w:tblGrid>
      <w:tr w:rsidR="00B24607" w:rsidRPr="00B447E7" w14:paraId="47E2B6BB" w14:textId="77777777" w:rsidTr="00B24607">
        <w:trPr>
          <w:trHeight w:val="30"/>
          <w:tblCellSpacing w:w="0" w:type="auto"/>
        </w:trPr>
        <w:tc>
          <w:tcPr>
            <w:tcW w:w="7013" w:type="dxa"/>
            <w:tcMar>
              <w:top w:w="15" w:type="dxa"/>
              <w:left w:w="15" w:type="dxa"/>
              <w:bottom w:w="15" w:type="dxa"/>
              <w:right w:w="15" w:type="dxa"/>
            </w:tcMar>
            <w:vAlign w:val="center"/>
          </w:tcPr>
          <w:p w14:paraId="2292A0BA" w14:textId="04530B6C" w:rsidR="00B24607" w:rsidRPr="0086545D" w:rsidRDefault="00B24607" w:rsidP="0086545D">
            <w:pPr>
              <w:jc w:val="center"/>
              <w:rPr>
                <w:rFonts w:ascii="Times New Roman" w:hAnsi="Times New Roman" w:cs="Times New Roman"/>
                <w:sz w:val="20"/>
                <w:szCs w:val="20"/>
              </w:rPr>
            </w:pPr>
          </w:p>
        </w:tc>
        <w:tc>
          <w:tcPr>
            <w:tcW w:w="4163" w:type="dxa"/>
          </w:tcPr>
          <w:p w14:paraId="5A415FC0" w14:textId="77777777" w:rsidR="00B24607" w:rsidRPr="0086545D" w:rsidRDefault="00B24607" w:rsidP="0086545D">
            <w:pPr>
              <w:jc w:val="center"/>
              <w:rPr>
                <w:rFonts w:ascii="Times New Roman" w:hAnsi="Times New Roman" w:cs="Times New Roman"/>
                <w:color w:val="000000"/>
                <w:sz w:val="20"/>
                <w:szCs w:val="20"/>
              </w:rPr>
            </w:pPr>
          </w:p>
        </w:tc>
        <w:tc>
          <w:tcPr>
            <w:tcW w:w="4252" w:type="dxa"/>
            <w:tcMar>
              <w:top w:w="15" w:type="dxa"/>
              <w:left w:w="15" w:type="dxa"/>
              <w:bottom w:w="15" w:type="dxa"/>
              <w:right w:w="15" w:type="dxa"/>
            </w:tcMar>
            <w:vAlign w:val="center"/>
          </w:tcPr>
          <w:p w14:paraId="4EF15EE9" w14:textId="77777777" w:rsidR="004F25C1" w:rsidRDefault="004F25C1" w:rsidP="0086545D">
            <w:pPr>
              <w:jc w:val="center"/>
              <w:rPr>
                <w:rFonts w:ascii="Times New Roman" w:hAnsi="Times New Roman" w:cs="Times New Roman"/>
                <w:color w:val="000000"/>
                <w:sz w:val="20"/>
                <w:szCs w:val="20"/>
                <w:lang w:val="en-US"/>
              </w:rPr>
            </w:pPr>
          </w:p>
          <w:p w14:paraId="661ADEF2" w14:textId="77777777" w:rsidR="004F25C1" w:rsidRDefault="004F25C1" w:rsidP="0086545D">
            <w:pPr>
              <w:jc w:val="center"/>
              <w:rPr>
                <w:rFonts w:ascii="Times New Roman" w:hAnsi="Times New Roman" w:cs="Times New Roman"/>
                <w:color w:val="000000"/>
                <w:sz w:val="20"/>
                <w:szCs w:val="20"/>
                <w:lang w:val="en-US"/>
              </w:rPr>
            </w:pPr>
          </w:p>
          <w:p w14:paraId="6AF9E183" w14:textId="77777777" w:rsidR="004F25C1" w:rsidRDefault="004F25C1" w:rsidP="0086545D">
            <w:pPr>
              <w:jc w:val="center"/>
              <w:rPr>
                <w:rFonts w:ascii="Times New Roman" w:hAnsi="Times New Roman" w:cs="Times New Roman"/>
                <w:color w:val="000000"/>
                <w:sz w:val="20"/>
                <w:szCs w:val="20"/>
                <w:lang w:val="en-US"/>
              </w:rPr>
            </w:pPr>
          </w:p>
          <w:p w14:paraId="262084BC" w14:textId="77777777" w:rsidR="004F25C1" w:rsidRDefault="004F25C1" w:rsidP="0086545D">
            <w:pPr>
              <w:jc w:val="center"/>
              <w:rPr>
                <w:rFonts w:ascii="Times New Roman" w:hAnsi="Times New Roman" w:cs="Times New Roman"/>
                <w:color w:val="000000"/>
                <w:sz w:val="20"/>
                <w:szCs w:val="20"/>
                <w:lang w:val="en-US"/>
              </w:rPr>
            </w:pPr>
          </w:p>
          <w:p w14:paraId="78EDAF85" w14:textId="77777777" w:rsidR="004F25C1" w:rsidRDefault="004F25C1" w:rsidP="0086545D">
            <w:pPr>
              <w:jc w:val="center"/>
              <w:rPr>
                <w:rFonts w:ascii="Times New Roman" w:hAnsi="Times New Roman" w:cs="Times New Roman"/>
                <w:color w:val="000000"/>
                <w:sz w:val="20"/>
                <w:szCs w:val="20"/>
                <w:lang w:val="en-US"/>
              </w:rPr>
            </w:pPr>
          </w:p>
          <w:p w14:paraId="6E2CCDDE" w14:textId="4890DFFC" w:rsidR="00B24607" w:rsidRPr="00B447E7" w:rsidRDefault="00B24607" w:rsidP="0086545D">
            <w:pPr>
              <w:jc w:val="center"/>
              <w:rPr>
                <w:rFonts w:ascii="Times New Roman" w:hAnsi="Times New Roman" w:cs="Times New Roman"/>
                <w:sz w:val="20"/>
                <w:szCs w:val="20"/>
                <w:lang w:val="en-US"/>
              </w:rPr>
            </w:pPr>
            <w:bookmarkStart w:id="1" w:name="_GoBack"/>
            <w:bookmarkEnd w:id="1"/>
            <w:proofErr w:type="spellStart"/>
            <w:r w:rsidRPr="00B447E7">
              <w:rPr>
                <w:rFonts w:ascii="Times New Roman" w:hAnsi="Times New Roman" w:cs="Times New Roman"/>
                <w:color w:val="000000"/>
                <w:sz w:val="20"/>
                <w:szCs w:val="20"/>
                <w:lang w:val="en-US"/>
              </w:rPr>
              <w:t>Приложение</w:t>
            </w:r>
            <w:proofErr w:type="spellEnd"/>
            <w:r w:rsidRPr="00B447E7">
              <w:rPr>
                <w:rFonts w:ascii="Times New Roman" w:hAnsi="Times New Roman" w:cs="Times New Roman"/>
                <w:color w:val="000000"/>
                <w:sz w:val="20"/>
                <w:szCs w:val="20"/>
                <w:lang w:val="en-US"/>
              </w:rPr>
              <w:t xml:space="preserve"> 8 к </w:t>
            </w:r>
            <w:proofErr w:type="spellStart"/>
            <w:r w:rsidRPr="00B447E7">
              <w:rPr>
                <w:rFonts w:ascii="Times New Roman" w:hAnsi="Times New Roman" w:cs="Times New Roman"/>
                <w:color w:val="000000"/>
                <w:sz w:val="20"/>
                <w:szCs w:val="20"/>
                <w:lang w:val="en-US"/>
              </w:rPr>
              <w:t>приказу</w:t>
            </w:r>
            <w:proofErr w:type="spellEnd"/>
          </w:p>
        </w:tc>
      </w:tr>
      <w:tr w:rsidR="00B24607" w:rsidRPr="00B447E7" w14:paraId="5B497D98" w14:textId="77777777" w:rsidTr="00B24607">
        <w:trPr>
          <w:trHeight w:val="30"/>
          <w:tblCellSpacing w:w="0" w:type="auto"/>
        </w:trPr>
        <w:tc>
          <w:tcPr>
            <w:tcW w:w="7013" w:type="dxa"/>
            <w:tcMar>
              <w:top w:w="15" w:type="dxa"/>
              <w:left w:w="15" w:type="dxa"/>
              <w:bottom w:w="15" w:type="dxa"/>
              <w:right w:w="15" w:type="dxa"/>
            </w:tcMar>
            <w:vAlign w:val="center"/>
          </w:tcPr>
          <w:p w14:paraId="5F891227" w14:textId="77777777" w:rsidR="00B24607" w:rsidRPr="00B447E7" w:rsidRDefault="00B24607" w:rsidP="0086545D">
            <w:pPr>
              <w:jc w:val="center"/>
              <w:rPr>
                <w:rFonts w:ascii="Times New Roman" w:hAnsi="Times New Roman" w:cs="Times New Roman"/>
                <w:sz w:val="20"/>
                <w:szCs w:val="20"/>
                <w:lang w:val="en-US"/>
              </w:rPr>
            </w:pPr>
            <w:r w:rsidRPr="00B447E7">
              <w:rPr>
                <w:rFonts w:ascii="Times New Roman" w:hAnsi="Times New Roman" w:cs="Times New Roman"/>
                <w:color w:val="000000"/>
                <w:sz w:val="20"/>
                <w:szCs w:val="20"/>
                <w:lang w:val="en-US"/>
              </w:rPr>
              <w:lastRenderedPageBreak/>
              <w:t> </w:t>
            </w:r>
          </w:p>
        </w:tc>
        <w:tc>
          <w:tcPr>
            <w:tcW w:w="4163" w:type="dxa"/>
          </w:tcPr>
          <w:p w14:paraId="27E2B193" w14:textId="77777777" w:rsidR="00B24607" w:rsidRPr="00B447E7" w:rsidRDefault="00B24607" w:rsidP="0086545D">
            <w:pPr>
              <w:jc w:val="center"/>
              <w:rPr>
                <w:rFonts w:ascii="Times New Roman" w:hAnsi="Times New Roman" w:cs="Times New Roman"/>
                <w:color w:val="000000"/>
                <w:sz w:val="20"/>
                <w:szCs w:val="20"/>
                <w:lang w:val="en-US"/>
              </w:rPr>
            </w:pPr>
          </w:p>
        </w:tc>
        <w:tc>
          <w:tcPr>
            <w:tcW w:w="4252" w:type="dxa"/>
            <w:tcMar>
              <w:top w:w="15" w:type="dxa"/>
              <w:left w:w="15" w:type="dxa"/>
              <w:bottom w:w="15" w:type="dxa"/>
              <w:right w:w="15" w:type="dxa"/>
            </w:tcMar>
            <w:vAlign w:val="center"/>
          </w:tcPr>
          <w:p w14:paraId="288A436D" w14:textId="19031FAB" w:rsidR="00B24607" w:rsidRPr="00B447E7" w:rsidRDefault="00B24607" w:rsidP="0086545D">
            <w:pPr>
              <w:jc w:val="center"/>
              <w:rPr>
                <w:rFonts w:ascii="Times New Roman" w:hAnsi="Times New Roman" w:cs="Times New Roman"/>
                <w:sz w:val="20"/>
                <w:szCs w:val="20"/>
                <w:lang w:val="en-US"/>
              </w:rPr>
            </w:pPr>
            <w:proofErr w:type="spellStart"/>
            <w:r w:rsidRPr="00B447E7">
              <w:rPr>
                <w:rFonts w:ascii="Times New Roman" w:hAnsi="Times New Roman" w:cs="Times New Roman"/>
                <w:color w:val="000000"/>
                <w:sz w:val="20"/>
                <w:szCs w:val="20"/>
                <w:lang w:val="en-US"/>
              </w:rPr>
              <w:t>Форма</w:t>
            </w:r>
            <w:proofErr w:type="spellEnd"/>
          </w:p>
        </w:tc>
      </w:tr>
    </w:tbl>
    <w:p w14:paraId="2D64179F" w14:textId="77777777" w:rsidR="00B447E7" w:rsidRPr="00B447E7" w:rsidRDefault="00B447E7" w:rsidP="00B447E7">
      <w:pPr>
        <w:jc w:val="center"/>
        <w:rPr>
          <w:rFonts w:ascii="Times New Roman" w:hAnsi="Times New Roman" w:cs="Times New Roman"/>
          <w:sz w:val="20"/>
          <w:szCs w:val="20"/>
        </w:rPr>
      </w:pPr>
      <w:bookmarkStart w:id="2" w:name="z84"/>
      <w:r w:rsidRPr="00B447E7">
        <w:rPr>
          <w:rFonts w:ascii="Times New Roman" w:hAnsi="Times New Roman" w:cs="Times New Roman"/>
          <w:b/>
          <w:color w:val="000000"/>
          <w:sz w:val="20"/>
          <w:szCs w:val="20"/>
        </w:rPr>
        <w:t>Ценовое предложение потенциального поставщика</w:t>
      </w:r>
      <w:r w:rsidRPr="00B447E7">
        <w:rPr>
          <w:rFonts w:ascii="Times New Roman" w:hAnsi="Times New Roman" w:cs="Times New Roman"/>
          <w:sz w:val="20"/>
          <w:szCs w:val="20"/>
        </w:rPr>
        <w:br/>
      </w:r>
      <w:r w:rsidRPr="00B447E7">
        <w:rPr>
          <w:rFonts w:ascii="Times New Roman" w:hAnsi="Times New Roman" w:cs="Times New Roman"/>
          <w:b/>
          <w:color w:val="000000"/>
          <w:sz w:val="20"/>
          <w:szCs w:val="20"/>
        </w:rPr>
        <w:t>_______________________________________________</w:t>
      </w:r>
      <w:r w:rsidRPr="00B447E7">
        <w:rPr>
          <w:rFonts w:ascii="Times New Roman" w:hAnsi="Times New Roman" w:cs="Times New Roman"/>
          <w:sz w:val="20"/>
          <w:szCs w:val="20"/>
        </w:rPr>
        <w:br/>
      </w:r>
      <w:r w:rsidRPr="00B447E7">
        <w:rPr>
          <w:rFonts w:ascii="Times New Roman" w:hAnsi="Times New Roman" w:cs="Times New Roman"/>
          <w:b/>
          <w:color w:val="000000"/>
          <w:sz w:val="20"/>
          <w:szCs w:val="20"/>
        </w:rPr>
        <w:t>(наименование потенциального поставщика)</w:t>
      </w:r>
      <w:r w:rsidRPr="00B447E7">
        <w:rPr>
          <w:rFonts w:ascii="Times New Roman" w:hAnsi="Times New Roman" w:cs="Times New Roman"/>
          <w:sz w:val="20"/>
          <w:szCs w:val="20"/>
        </w:rPr>
        <w:br/>
      </w:r>
      <w:r w:rsidRPr="00B447E7">
        <w:rPr>
          <w:rFonts w:ascii="Times New Roman" w:hAnsi="Times New Roman" w:cs="Times New Roman"/>
          <w:b/>
          <w:color w:val="000000"/>
          <w:sz w:val="20"/>
          <w:szCs w:val="20"/>
        </w:rPr>
        <w:t>на поставку лекарственного средства или медицинского изделия</w:t>
      </w:r>
    </w:p>
    <w:p w14:paraId="73EAFBB6" w14:textId="77777777" w:rsidR="00B447E7" w:rsidRPr="00B447E7" w:rsidRDefault="00B447E7" w:rsidP="00B447E7">
      <w:pPr>
        <w:jc w:val="both"/>
        <w:rPr>
          <w:rFonts w:ascii="Times New Roman" w:hAnsi="Times New Roman" w:cs="Times New Roman"/>
          <w:sz w:val="20"/>
          <w:szCs w:val="20"/>
          <w:lang w:val="en-US"/>
        </w:rPr>
      </w:pPr>
      <w:bookmarkStart w:id="3" w:name="z85"/>
      <w:bookmarkEnd w:id="2"/>
      <w:r w:rsidRPr="00B447E7">
        <w:rPr>
          <w:rFonts w:ascii="Times New Roman" w:hAnsi="Times New Roman" w:cs="Times New Roman"/>
          <w:color w:val="000000"/>
          <w:sz w:val="20"/>
          <w:szCs w:val="20"/>
          <w:lang w:val="en-US"/>
        </w:rPr>
        <w:t>     </w:t>
      </w:r>
      <w:r w:rsidRPr="00B447E7">
        <w:rPr>
          <w:rFonts w:ascii="Times New Roman" w:hAnsi="Times New Roman" w:cs="Times New Roman"/>
          <w:color w:val="000000"/>
          <w:sz w:val="20"/>
          <w:szCs w:val="20"/>
        </w:rPr>
        <w:t xml:space="preserve"> </w:t>
      </w:r>
      <w:r w:rsidRPr="00B447E7">
        <w:rPr>
          <w:rFonts w:ascii="Times New Roman" w:hAnsi="Times New Roman" w:cs="Times New Roman"/>
          <w:color w:val="000000"/>
          <w:sz w:val="20"/>
          <w:szCs w:val="20"/>
          <w:lang w:val="en-US"/>
        </w:rPr>
        <w:t xml:space="preserve">№ </w:t>
      </w:r>
      <w:proofErr w:type="spellStart"/>
      <w:r w:rsidRPr="00B447E7">
        <w:rPr>
          <w:rFonts w:ascii="Times New Roman" w:hAnsi="Times New Roman" w:cs="Times New Roman"/>
          <w:color w:val="000000"/>
          <w:sz w:val="20"/>
          <w:szCs w:val="20"/>
          <w:lang w:val="en-US"/>
        </w:rPr>
        <w:t>закупа</w:t>
      </w:r>
      <w:proofErr w:type="spellEnd"/>
      <w:r w:rsidRPr="00B447E7">
        <w:rPr>
          <w:rFonts w:ascii="Times New Roman" w:hAnsi="Times New Roman" w:cs="Times New Roman"/>
          <w:color w:val="000000"/>
          <w:sz w:val="20"/>
          <w:szCs w:val="20"/>
          <w:lang w:val="en-US"/>
        </w:rPr>
        <w:t xml:space="preserve"> ____________ </w:t>
      </w:r>
      <w:proofErr w:type="spellStart"/>
      <w:r w:rsidRPr="00B447E7">
        <w:rPr>
          <w:rFonts w:ascii="Times New Roman" w:hAnsi="Times New Roman" w:cs="Times New Roman"/>
          <w:color w:val="000000"/>
          <w:sz w:val="20"/>
          <w:szCs w:val="20"/>
          <w:lang w:val="en-US"/>
        </w:rPr>
        <w:t>Способ</w:t>
      </w:r>
      <w:proofErr w:type="spellEnd"/>
      <w:r w:rsidRPr="00B447E7">
        <w:rPr>
          <w:rFonts w:ascii="Times New Roman" w:hAnsi="Times New Roman" w:cs="Times New Roman"/>
          <w:color w:val="000000"/>
          <w:sz w:val="20"/>
          <w:szCs w:val="20"/>
          <w:lang w:val="en-US"/>
        </w:rPr>
        <w:t xml:space="preserve"> </w:t>
      </w:r>
      <w:proofErr w:type="spellStart"/>
      <w:r w:rsidRPr="00B447E7">
        <w:rPr>
          <w:rFonts w:ascii="Times New Roman" w:hAnsi="Times New Roman" w:cs="Times New Roman"/>
          <w:color w:val="000000"/>
          <w:sz w:val="20"/>
          <w:szCs w:val="20"/>
          <w:lang w:val="en-US"/>
        </w:rPr>
        <w:t>закупа</w:t>
      </w:r>
      <w:proofErr w:type="spellEnd"/>
      <w:r w:rsidRPr="00B447E7">
        <w:rPr>
          <w:rFonts w:ascii="Times New Roman" w:hAnsi="Times New Roman" w:cs="Times New Roman"/>
          <w:color w:val="000000"/>
          <w:sz w:val="20"/>
          <w:szCs w:val="20"/>
          <w:lang w:val="en-US"/>
        </w:rPr>
        <w:t xml:space="preserve"> ____________ </w:t>
      </w:r>
      <w:proofErr w:type="spellStart"/>
      <w:r w:rsidRPr="00B447E7">
        <w:rPr>
          <w:rFonts w:ascii="Times New Roman" w:hAnsi="Times New Roman" w:cs="Times New Roman"/>
          <w:color w:val="000000"/>
          <w:sz w:val="20"/>
          <w:szCs w:val="20"/>
          <w:lang w:val="en-US"/>
        </w:rPr>
        <w:t>Лот</w:t>
      </w:r>
      <w:proofErr w:type="spellEnd"/>
      <w:r w:rsidRPr="00B447E7">
        <w:rPr>
          <w:rFonts w:ascii="Times New Roman" w:hAnsi="Times New Roman" w:cs="Times New Roman"/>
          <w:color w:val="000000"/>
          <w:sz w:val="20"/>
          <w:szCs w:val="20"/>
          <w:lang w:val="en-US"/>
        </w:rPr>
        <w:t xml:space="preserve">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0"/>
        <w:gridCol w:w="10138"/>
        <w:gridCol w:w="3848"/>
      </w:tblGrid>
      <w:tr w:rsidR="00B447E7" w:rsidRPr="00B447E7" w14:paraId="1CD3B013" w14:textId="77777777" w:rsidTr="000D3051">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
          <w:p w14:paraId="18C763DD" w14:textId="77777777" w:rsidR="00B447E7" w:rsidRPr="00B447E7" w:rsidRDefault="00B447E7" w:rsidP="0086545D">
            <w:pPr>
              <w:spacing w:after="20"/>
              <w:ind w:left="20"/>
              <w:jc w:val="both"/>
              <w:rPr>
                <w:rFonts w:ascii="Times New Roman" w:hAnsi="Times New Roman" w:cs="Times New Roman"/>
                <w:sz w:val="20"/>
                <w:szCs w:val="20"/>
                <w:lang w:val="en-US"/>
              </w:rPr>
            </w:pPr>
            <w:r w:rsidRPr="00B447E7">
              <w:rPr>
                <w:rFonts w:ascii="Times New Roman" w:hAnsi="Times New Roman" w:cs="Times New Roman"/>
                <w:color w:val="000000"/>
                <w:sz w:val="20"/>
                <w:szCs w:val="20"/>
                <w:lang w:val="en-US"/>
              </w:rPr>
              <w:t>№ п/п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EDABF" w14:textId="77777777" w:rsidR="00B447E7" w:rsidRPr="00B447E7" w:rsidRDefault="00B447E7" w:rsidP="0086545D">
            <w:pPr>
              <w:spacing w:after="20"/>
              <w:ind w:left="20"/>
              <w:jc w:val="both"/>
              <w:rPr>
                <w:rFonts w:ascii="Times New Roman" w:hAnsi="Times New Roman" w:cs="Times New Roman"/>
                <w:sz w:val="20"/>
                <w:szCs w:val="20"/>
              </w:rPr>
            </w:pPr>
            <w:r w:rsidRPr="00B447E7">
              <w:rPr>
                <w:rFonts w:ascii="Times New Roman" w:hAnsi="Times New Roman" w:cs="Times New Roman"/>
                <w:color w:val="000000"/>
                <w:sz w:val="20"/>
                <w:szCs w:val="20"/>
              </w:rPr>
              <w:t>Содержание ценового предложения на поставку лекарственного средства/медицинского изделия</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A9379" w14:textId="77777777" w:rsidR="00B447E7" w:rsidRPr="00B447E7" w:rsidRDefault="00B447E7" w:rsidP="0086545D">
            <w:pPr>
              <w:spacing w:after="20"/>
              <w:ind w:left="20"/>
              <w:jc w:val="both"/>
              <w:rPr>
                <w:rFonts w:ascii="Times New Roman" w:hAnsi="Times New Roman" w:cs="Times New Roman"/>
                <w:sz w:val="20"/>
                <w:szCs w:val="20"/>
              </w:rPr>
            </w:pPr>
            <w:bookmarkStart w:id="4" w:name="z86"/>
            <w:r w:rsidRPr="00B447E7">
              <w:rPr>
                <w:rFonts w:ascii="Times New Roman" w:hAnsi="Times New Roman" w:cs="Times New Roman"/>
                <w:color w:val="000000"/>
                <w:sz w:val="20"/>
                <w:szCs w:val="20"/>
              </w:rPr>
              <w:t>Содержание</w:t>
            </w:r>
          </w:p>
          <w:bookmarkEnd w:id="4"/>
          <w:p w14:paraId="0C686ABE" w14:textId="77777777" w:rsidR="00B447E7" w:rsidRPr="00B447E7" w:rsidRDefault="00B447E7" w:rsidP="0086545D">
            <w:pPr>
              <w:spacing w:after="20"/>
              <w:ind w:left="20"/>
              <w:jc w:val="both"/>
              <w:rPr>
                <w:rFonts w:ascii="Times New Roman" w:hAnsi="Times New Roman" w:cs="Times New Roman"/>
                <w:sz w:val="20"/>
                <w:szCs w:val="20"/>
              </w:rPr>
            </w:pPr>
            <w:r w:rsidRPr="00B447E7">
              <w:rPr>
                <w:rFonts w:ascii="Times New Roman" w:hAnsi="Times New Roman" w:cs="Times New Roman"/>
                <w:color w:val="000000"/>
                <w:sz w:val="20"/>
                <w:szCs w:val="20"/>
              </w:rPr>
              <w:t>(для заполнения потенциальным поставщиком)</w:t>
            </w:r>
          </w:p>
        </w:tc>
      </w:tr>
      <w:tr w:rsidR="00B447E7" w:rsidRPr="00B447E7" w14:paraId="0EEC06E0" w14:textId="77777777" w:rsidTr="000D3051">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69376" w14:textId="77777777" w:rsidR="00B447E7" w:rsidRPr="00B447E7" w:rsidRDefault="00B447E7" w:rsidP="0086545D">
            <w:pPr>
              <w:spacing w:after="20"/>
              <w:ind w:left="20"/>
              <w:jc w:val="both"/>
              <w:rPr>
                <w:rFonts w:ascii="Times New Roman" w:hAnsi="Times New Roman" w:cs="Times New Roman"/>
                <w:sz w:val="20"/>
                <w:szCs w:val="20"/>
                <w:lang w:val="en-US"/>
              </w:rPr>
            </w:pPr>
            <w:r w:rsidRPr="00B447E7">
              <w:rPr>
                <w:rFonts w:ascii="Times New Roman" w:hAnsi="Times New Roman" w:cs="Times New Roman"/>
                <w:color w:val="000000"/>
                <w:sz w:val="20"/>
                <w:szCs w:val="20"/>
                <w:lang w:val="en-US"/>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3BF13" w14:textId="77777777" w:rsidR="00B447E7" w:rsidRPr="00B447E7" w:rsidRDefault="00B447E7" w:rsidP="0086545D">
            <w:pPr>
              <w:spacing w:after="20"/>
              <w:ind w:left="20"/>
              <w:jc w:val="both"/>
              <w:rPr>
                <w:rFonts w:ascii="Times New Roman" w:hAnsi="Times New Roman" w:cs="Times New Roman"/>
                <w:sz w:val="20"/>
                <w:szCs w:val="20"/>
              </w:rPr>
            </w:pPr>
            <w:r w:rsidRPr="00B447E7">
              <w:rPr>
                <w:rFonts w:ascii="Times New Roman" w:hAnsi="Times New Roman" w:cs="Times New Roman"/>
                <w:color w:val="000000"/>
                <w:sz w:val="20"/>
                <w:szCs w:val="2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6385C" w14:textId="77777777" w:rsidR="00B447E7" w:rsidRPr="00B447E7" w:rsidRDefault="00B447E7" w:rsidP="0086545D">
            <w:pPr>
              <w:spacing w:after="20"/>
              <w:ind w:left="20"/>
              <w:jc w:val="both"/>
              <w:rPr>
                <w:rFonts w:ascii="Times New Roman" w:hAnsi="Times New Roman" w:cs="Times New Roman"/>
                <w:sz w:val="20"/>
                <w:szCs w:val="20"/>
              </w:rPr>
            </w:pPr>
          </w:p>
          <w:p w14:paraId="6F8CFDA8" w14:textId="77777777" w:rsidR="00B447E7" w:rsidRPr="00B447E7" w:rsidRDefault="00B447E7" w:rsidP="0086545D">
            <w:pPr>
              <w:spacing w:after="20"/>
              <w:ind w:left="20"/>
              <w:jc w:val="both"/>
              <w:rPr>
                <w:rFonts w:ascii="Times New Roman" w:hAnsi="Times New Roman" w:cs="Times New Roman"/>
                <w:sz w:val="20"/>
                <w:szCs w:val="20"/>
              </w:rPr>
            </w:pPr>
          </w:p>
        </w:tc>
      </w:tr>
      <w:tr w:rsidR="00B447E7" w:rsidRPr="00B447E7" w14:paraId="7A66B577" w14:textId="77777777" w:rsidTr="000D3051">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08822" w14:textId="77777777" w:rsidR="00B447E7" w:rsidRPr="00B447E7" w:rsidRDefault="00B447E7" w:rsidP="0086545D">
            <w:pPr>
              <w:spacing w:after="20"/>
              <w:ind w:left="20"/>
              <w:jc w:val="both"/>
              <w:rPr>
                <w:rFonts w:ascii="Times New Roman" w:hAnsi="Times New Roman" w:cs="Times New Roman"/>
                <w:sz w:val="20"/>
                <w:szCs w:val="20"/>
                <w:lang w:val="en-US"/>
              </w:rPr>
            </w:pPr>
            <w:r w:rsidRPr="00B447E7">
              <w:rPr>
                <w:rFonts w:ascii="Times New Roman" w:hAnsi="Times New Roman" w:cs="Times New Roman"/>
                <w:color w:val="000000"/>
                <w:sz w:val="20"/>
                <w:szCs w:val="20"/>
                <w:lang w:val="en-US"/>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34223" w14:textId="77777777" w:rsidR="00B447E7" w:rsidRPr="00B447E7" w:rsidRDefault="00B447E7" w:rsidP="0086545D">
            <w:pPr>
              <w:spacing w:after="20"/>
              <w:ind w:left="20"/>
              <w:jc w:val="both"/>
              <w:rPr>
                <w:rFonts w:ascii="Times New Roman" w:hAnsi="Times New Roman" w:cs="Times New Roman"/>
                <w:sz w:val="20"/>
                <w:szCs w:val="20"/>
              </w:rPr>
            </w:pPr>
            <w:r w:rsidRPr="00B447E7">
              <w:rPr>
                <w:rFonts w:ascii="Times New Roman" w:hAnsi="Times New Roman" w:cs="Times New Roman"/>
                <w:color w:val="000000"/>
                <w:sz w:val="20"/>
                <w:szCs w:val="20"/>
              </w:rPr>
              <w:t>Характеристика согласно Перечню единого дистрибьютора</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D24FC" w14:textId="77777777" w:rsidR="00B447E7" w:rsidRPr="00B447E7" w:rsidRDefault="00B447E7" w:rsidP="0086545D">
            <w:pPr>
              <w:spacing w:after="20"/>
              <w:ind w:left="20"/>
              <w:jc w:val="both"/>
              <w:rPr>
                <w:rFonts w:ascii="Times New Roman" w:hAnsi="Times New Roman" w:cs="Times New Roman"/>
                <w:sz w:val="20"/>
                <w:szCs w:val="20"/>
              </w:rPr>
            </w:pPr>
          </w:p>
          <w:p w14:paraId="0950C373" w14:textId="77777777" w:rsidR="00B447E7" w:rsidRPr="00B447E7" w:rsidRDefault="00B447E7" w:rsidP="0086545D">
            <w:pPr>
              <w:spacing w:after="20"/>
              <w:ind w:left="20"/>
              <w:jc w:val="both"/>
              <w:rPr>
                <w:rFonts w:ascii="Times New Roman" w:hAnsi="Times New Roman" w:cs="Times New Roman"/>
                <w:sz w:val="20"/>
                <w:szCs w:val="20"/>
              </w:rPr>
            </w:pPr>
          </w:p>
        </w:tc>
      </w:tr>
      <w:tr w:rsidR="00B447E7" w:rsidRPr="00B447E7" w14:paraId="1665678D" w14:textId="77777777" w:rsidTr="000D3051">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C9A41" w14:textId="77777777" w:rsidR="00B447E7" w:rsidRPr="00B447E7" w:rsidRDefault="00B447E7" w:rsidP="0086545D">
            <w:pPr>
              <w:spacing w:after="20"/>
              <w:ind w:left="20"/>
              <w:jc w:val="both"/>
              <w:rPr>
                <w:rFonts w:ascii="Times New Roman" w:hAnsi="Times New Roman" w:cs="Times New Roman"/>
                <w:sz w:val="20"/>
                <w:szCs w:val="20"/>
                <w:lang w:val="en-US"/>
              </w:rPr>
            </w:pPr>
            <w:r w:rsidRPr="00B447E7">
              <w:rPr>
                <w:rFonts w:ascii="Times New Roman" w:hAnsi="Times New Roman" w:cs="Times New Roman"/>
                <w:color w:val="000000"/>
                <w:sz w:val="20"/>
                <w:szCs w:val="20"/>
                <w:lang w:val="en-US"/>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68B8E" w14:textId="77777777" w:rsidR="00B447E7" w:rsidRPr="00B447E7" w:rsidRDefault="00B447E7" w:rsidP="0086545D">
            <w:pPr>
              <w:spacing w:after="20"/>
              <w:ind w:left="20"/>
              <w:jc w:val="both"/>
              <w:rPr>
                <w:rFonts w:ascii="Times New Roman" w:hAnsi="Times New Roman" w:cs="Times New Roman"/>
                <w:sz w:val="20"/>
                <w:szCs w:val="20"/>
              </w:rPr>
            </w:pPr>
            <w:r w:rsidRPr="00B447E7">
              <w:rPr>
                <w:rFonts w:ascii="Times New Roman" w:hAnsi="Times New Roman" w:cs="Times New Roman"/>
                <w:color w:val="000000"/>
                <w:sz w:val="20"/>
                <w:szCs w:val="20"/>
              </w:rPr>
              <w:t>Единица измерения согласно Перечню единого дистрибьютора</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47532" w14:textId="77777777" w:rsidR="00B447E7" w:rsidRPr="00B447E7" w:rsidRDefault="00B447E7" w:rsidP="0086545D">
            <w:pPr>
              <w:spacing w:after="20"/>
              <w:ind w:left="20"/>
              <w:jc w:val="both"/>
              <w:rPr>
                <w:rFonts w:ascii="Times New Roman" w:hAnsi="Times New Roman" w:cs="Times New Roman"/>
                <w:sz w:val="20"/>
                <w:szCs w:val="20"/>
              </w:rPr>
            </w:pPr>
          </w:p>
          <w:p w14:paraId="7870B1E4" w14:textId="77777777" w:rsidR="00B447E7" w:rsidRPr="00B447E7" w:rsidRDefault="00B447E7" w:rsidP="0086545D">
            <w:pPr>
              <w:spacing w:after="20"/>
              <w:ind w:left="20"/>
              <w:jc w:val="both"/>
              <w:rPr>
                <w:rFonts w:ascii="Times New Roman" w:hAnsi="Times New Roman" w:cs="Times New Roman"/>
                <w:sz w:val="20"/>
                <w:szCs w:val="20"/>
              </w:rPr>
            </w:pPr>
          </w:p>
        </w:tc>
      </w:tr>
      <w:tr w:rsidR="00B447E7" w:rsidRPr="00B447E7" w14:paraId="09A14C5E" w14:textId="77777777" w:rsidTr="000D3051">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2391B" w14:textId="77777777" w:rsidR="00B447E7" w:rsidRPr="00B447E7" w:rsidRDefault="00B447E7" w:rsidP="0086545D">
            <w:pPr>
              <w:spacing w:after="20"/>
              <w:ind w:left="20"/>
              <w:jc w:val="both"/>
              <w:rPr>
                <w:rFonts w:ascii="Times New Roman" w:hAnsi="Times New Roman" w:cs="Times New Roman"/>
                <w:sz w:val="20"/>
                <w:szCs w:val="20"/>
                <w:lang w:val="en-US"/>
              </w:rPr>
            </w:pPr>
            <w:r w:rsidRPr="00B447E7">
              <w:rPr>
                <w:rFonts w:ascii="Times New Roman" w:hAnsi="Times New Roman" w:cs="Times New Roman"/>
                <w:color w:val="000000"/>
                <w:sz w:val="20"/>
                <w:szCs w:val="20"/>
                <w:lang w:val="en-US"/>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59314" w14:textId="77777777" w:rsidR="00B447E7" w:rsidRPr="00B447E7" w:rsidRDefault="00B447E7" w:rsidP="0086545D">
            <w:pPr>
              <w:spacing w:after="20"/>
              <w:ind w:left="20"/>
              <w:jc w:val="both"/>
              <w:rPr>
                <w:rFonts w:ascii="Times New Roman" w:hAnsi="Times New Roman" w:cs="Times New Roman"/>
                <w:sz w:val="20"/>
                <w:szCs w:val="20"/>
              </w:rPr>
            </w:pPr>
            <w:r w:rsidRPr="00B447E7">
              <w:rPr>
                <w:rFonts w:ascii="Times New Roman" w:hAnsi="Times New Roman" w:cs="Times New Roman"/>
                <w:color w:val="000000"/>
                <w:sz w:val="20"/>
                <w:szCs w:val="20"/>
              </w:rPr>
              <w:t>Цена закупа согласно Перечню единого дистрибьютора</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85109" w14:textId="77777777" w:rsidR="00B447E7" w:rsidRPr="00B447E7" w:rsidRDefault="00B447E7" w:rsidP="0086545D">
            <w:pPr>
              <w:spacing w:after="20"/>
              <w:ind w:left="20"/>
              <w:jc w:val="both"/>
              <w:rPr>
                <w:rFonts w:ascii="Times New Roman" w:hAnsi="Times New Roman" w:cs="Times New Roman"/>
                <w:sz w:val="20"/>
                <w:szCs w:val="20"/>
              </w:rPr>
            </w:pPr>
          </w:p>
          <w:p w14:paraId="5289C041" w14:textId="77777777" w:rsidR="00B447E7" w:rsidRPr="00B447E7" w:rsidRDefault="00B447E7" w:rsidP="0086545D">
            <w:pPr>
              <w:spacing w:after="20"/>
              <w:ind w:left="20"/>
              <w:jc w:val="both"/>
              <w:rPr>
                <w:rFonts w:ascii="Times New Roman" w:hAnsi="Times New Roman" w:cs="Times New Roman"/>
                <w:sz w:val="20"/>
                <w:szCs w:val="20"/>
              </w:rPr>
            </w:pPr>
          </w:p>
        </w:tc>
      </w:tr>
      <w:tr w:rsidR="00B447E7" w:rsidRPr="00B447E7" w14:paraId="4DAC6D3E" w14:textId="77777777" w:rsidTr="000D3051">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B61F5" w14:textId="77777777" w:rsidR="00B447E7" w:rsidRPr="00B447E7" w:rsidRDefault="00B447E7" w:rsidP="0086545D">
            <w:pPr>
              <w:spacing w:after="20"/>
              <w:ind w:left="20"/>
              <w:jc w:val="both"/>
              <w:rPr>
                <w:rFonts w:ascii="Times New Roman" w:hAnsi="Times New Roman" w:cs="Times New Roman"/>
                <w:sz w:val="20"/>
                <w:szCs w:val="20"/>
                <w:lang w:val="en-US"/>
              </w:rPr>
            </w:pPr>
            <w:r w:rsidRPr="00B447E7">
              <w:rPr>
                <w:rFonts w:ascii="Times New Roman" w:hAnsi="Times New Roman" w:cs="Times New Roman"/>
                <w:color w:val="000000"/>
                <w:sz w:val="20"/>
                <w:szCs w:val="20"/>
                <w:lang w:val="en-US"/>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9A322" w14:textId="77777777" w:rsidR="00B447E7" w:rsidRPr="00B447E7" w:rsidRDefault="00B447E7" w:rsidP="0086545D">
            <w:pPr>
              <w:spacing w:after="20"/>
              <w:ind w:left="20"/>
              <w:jc w:val="both"/>
              <w:rPr>
                <w:rFonts w:ascii="Times New Roman" w:hAnsi="Times New Roman" w:cs="Times New Roman"/>
                <w:sz w:val="20"/>
                <w:szCs w:val="20"/>
              </w:rPr>
            </w:pPr>
            <w:r w:rsidRPr="00B447E7">
              <w:rPr>
                <w:rFonts w:ascii="Times New Roman" w:hAnsi="Times New Roman" w:cs="Times New Roman"/>
                <w:color w:val="000000"/>
                <w:sz w:val="20"/>
                <w:szCs w:val="20"/>
              </w:rPr>
              <w:t>№ Регистрационного удостоверения (удостоверений)/разрешения на разовый ввоз</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432DC" w14:textId="77777777" w:rsidR="00B447E7" w:rsidRPr="00B447E7" w:rsidRDefault="00B447E7" w:rsidP="0086545D">
            <w:pPr>
              <w:spacing w:after="20"/>
              <w:ind w:left="20"/>
              <w:jc w:val="both"/>
              <w:rPr>
                <w:rFonts w:ascii="Times New Roman" w:hAnsi="Times New Roman" w:cs="Times New Roman"/>
                <w:sz w:val="20"/>
                <w:szCs w:val="20"/>
              </w:rPr>
            </w:pPr>
          </w:p>
          <w:p w14:paraId="1ABFDDCB" w14:textId="77777777" w:rsidR="00B447E7" w:rsidRPr="00B447E7" w:rsidRDefault="00B447E7" w:rsidP="0086545D">
            <w:pPr>
              <w:spacing w:after="20"/>
              <w:ind w:left="20"/>
              <w:jc w:val="both"/>
              <w:rPr>
                <w:rFonts w:ascii="Times New Roman" w:hAnsi="Times New Roman" w:cs="Times New Roman"/>
                <w:sz w:val="20"/>
                <w:szCs w:val="20"/>
              </w:rPr>
            </w:pPr>
          </w:p>
        </w:tc>
      </w:tr>
      <w:tr w:rsidR="00B447E7" w:rsidRPr="00B447E7" w14:paraId="2503D0A8" w14:textId="77777777" w:rsidTr="000D3051">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7BBB6" w14:textId="77777777" w:rsidR="00B447E7" w:rsidRPr="00B447E7" w:rsidRDefault="00B447E7" w:rsidP="0086545D">
            <w:pPr>
              <w:spacing w:after="20"/>
              <w:ind w:left="20"/>
              <w:jc w:val="both"/>
              <w:rPr>
                <w:rFonts w:ascii="Times New Roman" w:hAnsi="Times New Roman" w:cs="Times New Roman"/>
                <w:sz w:val="20"/>
                <w:szCs w:val="20"/>
                <w:lang w:val="en-US"/>
              </w:rPr>
            </w:pPr>
            <w:r w:rsidRPr="00B447E7">
              <w:rPr>
                <w:rFonts w:ascii="Times New Roman" w:hAnsi="Times New Roman" w:cs="Times New Roman"/>
                <w:color w:val="000000"/>
                <w:sz w:val="20"/>
                <w:szCs w:val="20"/>
                <w:lang w:val="en-US"/>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92D4D" w14:textId="77777777" w:rsidR="00B447E7" w:rsidRPr="00B447E7" w:rsidRDefault="00B447E7" w:rsidP="0086545D">
            <w:pPr>
              <w:spacing w:after="20"/>
              <w:ind w:left="20"/>
              <w:jc w:val="both"/>
              <w:rPr>
                <w:rFonts w:ascii="Times New Roman" w:hAnsi="Times New Roman" w:cs="Times New Roman"/>
                <w:sz w:val="20"/>
                <w:szCs w:val="20"/>
              </w:rPr>
            </w:pPr>
            <w:r w:rsidRPr="00B447E7">
              <w:rPr>
                <w:rFonts w:ascii="Times New Roman" w:hAnsi="Times New Roman" w:cs="Times New Roman"/>
                <w:color w:val="000000"/>
                <w:sz w:val="20"/>
                <w:szCs w:val="20"/>
              </w:rPr>
              <w:t>Торговое наименование лекарственного средства или медицинского изделия</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BCA4C" w14:textId="77777777" w:rsidR="00B447E7" w:rsidRPr="00B447E7" w:rsidRDefault="00B447E7" w:rsidP="0086545D">
            <w:pPr>
              <w:spacing w:after="20"/>
              <w:ind w:left="20"/>
              <w:jc w:val="both"/>
              <w:rPr>
                <w:rFonts w:ascii="Times New Roman" w:hAnsi="Times New Roman" w:cs="Times New Roman"/>
                <w:sz w:val="20"/>
                <w:szCs w:val="20"/>
              </w:rPr>
            </w:pPr>
          </w:p>
          <w:p w14:paraId="1FBCB1F5" w14:textId="77777777" w:rsidR="00B447E7" w:rsidRPr="00B447E7" w:rsidRDefault="00B447E7" w:rsidP="0086545D">
            <w:pPr>
              <w:spacing w:after="20"/>
              <w:ind w:left="20"/>
              <w:jc w:val="both"/>
              <w:rPr>
                <w:rFonts w:ascii="Times New Roman" w:hAnsi="Times New Roman" w:cs="Times New Roman"/>
                <w:sz w:val="20"/>
                <w:szCs w:val="20"/>
              </w:rPr>
            </w:pPr>
          </w:p>
        </w:tc>
      </w:tr>
      <w:tr w:rsidR="00B447E7" w:rsidRPr="00B447E7" w14:paraId="535CF670" w14:textId="77777777" w:rsidTr="000D3051">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88FE8" w14:textId="77777777" w:rsidR="00B447E7" w:rsidRPr="00B447E7" w:rsidRDefault="00B447E7" w:rsidP="0086545D">
            <w:pPr>
              <w:spacing w:after="20"/>
              <w:ind w:left="20"/>
              <w:jc w:val="both"/>
              <w:rPr>
                <w:rFonts w:ascii="Times New Roman" w:hAnsi="Times New Roman" w:cs="Times New Roman"/>
                <w:sz w:val="20"/>
                <w:szCs w:val="20"/>
                <w:lang w:val="en-US"/>
              </w:rPr>
            </w:pPr>
            <w:r w:rsidRPr="00B447E7">
              <w:rPr>
                <w:rFonts w:ascii="Times New Roman" w:hAnsi="Times New Roman" w:cs="Times New Roman"/>
                <w:color w:val="000000"/>
                <w:sz w:val="20"/>
                <w:szCs w:val="20"/>
                <w:lang w:val="en-US"/>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566B6" w14:textId="77777777" w:rsidR="00B447E7" w:rsidRPr="00B447E7" w:rsidRDefault="00B447E7" w:rsidP="0086545D">
            <w:pPr>
              <w:spacing w:after="20"/>
              <w:ind w:left="20"/>
              <w:jc w:val="both"/>
              <w:rPr>
                <w:rFonts w:ascii="Times New Roman" w:hAnsi="Times New Roman" w:cs="Times New Roman"/>
                <w:sz w:val="20"/>
                <w:szCs w:val="20"/>
              </w:rPr>
            </w:pPr>
            <w:r w:rsidRPr="00B447E7">
              <w:rPr>
                <w:rFonts w:ascii="Times New Roman" w:hAnsi="Times New Roman" w:cs="Times New Roman"/>
                <w:color w:val="000000"/>
                <w:sz w:val="20"/>
                <w:szCs w:val="20"/>
              </w:rPr>
              <w:t>Лекарственная форма (форма выпуска) по регистрационному удостоверению/разрешению на разовый ввоз</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22D22" w14:textId="77777777" w:rsidR="00B447E7" w:rsidRPr="00B447E7" w:rsidRDefault="00B447E7" w:rsidP="0086545D">
            <w:pPr>
              <w:spacing w:after="20"/>
              <w:ind w:left="20"/>
              <w:jc w:val="both"/>
              <w:rPr>
                <w:rFonts w:ascii="Times New Roman" w:hAnsi="Times New Roman" w:cs="Times New Roman"/>
                <w:sz w:val="20"/>
                <w:szCs w:val="20"/>
              </w:rPr>
            </w:pPr>
          </w:p>
          <w:p w14:paraId="3F2A4319" w14:textId="77777777" w:rsidR="00B447E7" w:rsidRPr="00B447E7" w:rsidRDefault="00B447E7" w:rsidP="0086545D">
            <w:pPr>
              <w:spacing w:after="20"/>
              <w:ind w:left="20"/>
              <w:jc w:val="both"/>
              <w:rPr>
                <w:rFonts w:ascii="Times New Roman" w:hAnsi="Times New Roman" w:cs="Times New Roman"/>
                <w:sz w:val="20"/>
                <w:szCs w:val="20"/>
              </w:rPr>
            </w:pPr>
          </w:p>
        </w:tc>
      </w:tr>
      <w:tr w:rsidR="00B447E7" w:rsidRPr="00B447E7" w14:paraId="63C2FF38" w14:textId="77777777" w:rsidTr="000D3051">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71728" w14:textId="77777777" w:rsidR="00B447E7" w:rsidRPr="00B447E7" w:rsidRDefault="00B447E7" w:rsidP="0086545D">
            <w:pPr>
              <w:spacing w:after="20"/>
              <w:ind w:left="20"/>
              <w:jc w:val="both"/>
              <w:rPr>
                <w:rFonts w:ascii="Times New Roman" w:hAnsi="Times New Roman" w:cs="Times New Roman"/>
                <w:sz w:val="20"/>
                <w:szCs w:val="20"/>
                <w:lang w:val="en-US"/>
              </w:rPr>
            </w:pPr>
            <w:r w:rsidRPr="00B447E7">
              <w:rPr>
                <w:rFonts w:ascii="Times New Roman" w:hAnsi="Times New Roman" w:cs="Times New Roman"/>
                <w:color w:val="000000"/>
                <w:sz w:val="20"/>
                <w:szCs w:val="20"/>
                <w:lang w:val="en-US"/>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025A8" w14:textId="77777777" w:rsidR="00B447E7" w:rsidRPr="00B447E7" w:rsidRDefault="00B447E7" w:rsidP="0086545D">
            <w:pPr>
              <w:spacing w:after="20"/>
              <w:ind w:left="20"/>
              <w:jc w:val="both"/>
              <w:rPr>
                <w:rFonts w:ascii="Times New Roman" w:hAnsi="Times New Roman" w:cs="Times New Roman"/>
                <w:sz w:val="20"/>
                <w:szCs w:val="20"/>
              </w:rPr>
            </w:pPr>
            <w:r w:rsidRPr="00B447E7">
              <w:rPr>
                <w:rFonts w:ascii="Times New Roman" w:hAnsi="Times New Roman" w:cs="Times New Roman"/>
                <w:color w:val="000000"/>
                <w:sz w:val="20"/>
                <w:szCs w:val="20"/>
              </w:rPr>
              <w:t>Производитель, страна происхождения по регистрационному удостоверению/разрешению на разовый ввоз</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18CDB" w14:textId="77777777" w:rsidR="00B447E7" w:rsidRPr="00B447E7" w:rsidRDefault="00B447E7" w:rsidP="0086545D">
            <w:pPr>
              <w:spacing w:after="20"/>
              <w:ind w:left="20"/>
              <w:jc w:val="both"/>
              <w:rPr>
                <w:rFonts w:ascii="Times New Roman" w:hAnsi="Times New Roman" w:cs="Times New Roman"/>
                <w:sz w:val="20"/>
                <w:szCs w:val="20"/>
              </w:rPr>
            </w:pPr>
          </w:p>
          <w:p w14:paraId="67E5538C" w14:textId="77777777" w:rsidR="00B447E7" w:rsidRPr="00B447E7" w:rsidRDefault="00B447E7" w:rsidP="0086545D">
            <w:pPr>
              <w:spacing w:after="20"/>
              <w:ind w:left="20"/>
              <w:jc w:val="both"/>
              <w:rPr>
                <w:rFonts w:ascii="Times New Roman" w:hAnsi="Times New Roman" w:cs="Times New Roman"/>
                <w:sz w:val="20"/>
                <w:szCs w:val="20"/>
              </w:rPr>
            </w:pPr>
          </w:p>
        </w:tc>
      </w:tr>
      <w:tr w:rsidR="00B447E7" w:rsidRPr="00B447E7" w14:paraId="31476DDB" w14:textId="77777777" w:rsidTr="000D3051">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F916" w14:textId="77777777" w:rsidR="00B447E7" w:rsidRPr="00B447E7" w:rsidRDefault="00B447E7" w:rsidP="0086545D">
            <w:pPr>
              <w:spacing w:after="20"/>
              <w:ind w:left="20"/>
              <w:jc w:val="both"/>
              <w:rPr>
                <w:rFonts w:ascii="Times New Roman" w:hAnsi="Times New Roman" w:cs="Times New Roman"/>
                <w:sz w:val="20"/>
                <w:szCs w:val="20"/>
                <w:lang w:val="en-US"/>
              </w:rPr>
            </w:pPr>
            <w:r w:rsidRPr="00B447E7">
              <w:rPr>
                <w:rFonts w:ascii="Times New Roman" w:hAnsi="Times New Roman" w:cs="Times New Roman"/>
                <w:color w:val="000000"/>
                <w:sz w:val="20"/>
                <w:szCs w:val="20"/>
                <w:lang w:val="en-US"/>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1907E" w14:textId="77777777" w:rsidR="00B447E7" w:rsidRPr="00B447E7" w:rsidRDefault="00B447E7" w:rsidP="0086545D">
            <w:pPr>
              <w:spacing w:after="20"/>
              <w:ind w:left="20"/>
              <w:jc w:val="both"/>
              <w:rPr>
                <w:rFonts w:ascii="Times New Roman" w:hAnsi="Times New Roman" w:cs="Times New Roman"/>
                <w:sz w:val="20"/>
                <w:szCs w:val="20"/>
              </w:rPr>
            </w:pPr>
            <w:r w:rsidRPr="00B447E7">
              <w:rPr>
                <w:rFonts w:ascii="Times New Roman" w:hAnsi="Times New Roman" w:cs="Times New Roman"/>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100E5" w14:textId="77777777" w:rsidR="00B447E7" w:rsidRPr="00B447E7" w:rsidRDefault="00B447E7" w:rsidP="0086545D">
            <w:pPr>
              <w:spacing w:after="20"/>
              <w:ind w:left="20"/>
              <w:jc w:val="both"/>
              <w:rPr>
                <w:rFonts w:ascii="Times New Roman" w:hAnsi="Times New Roman" w:cs="Times New Roman"/>
                <w:sz w:val="20"/>
                <w:szCs w:val="20"/>
              </w:rPr>
            </w:pPr>
          </w:p>
          <w:p w14:paraId="4DCC4A33" w14:textId="77777777" w:rsidR="00B447E7" w:rsidRPr="00B447E7" w:rsidRDefault="00B447E7" w:rsidP="0086545D">
            <w:pPr>
              <w:spacing w:after="20"/>
              <w:ind w:left="20"/>
              <w:jc w:val="both"/>
              <w:rPr>
                <w:rFonts w:ascii="Times New Roman" w:hAnsi="Times New Roman" w:cs="Times New Roman"/>
                <w:sz w:val="20"/>
                <w:szCs w:val="20"/>
              </w:rPr>
            </w:pPr>
          </w:p>
        </w:tc>
      </w:tr>
      <w:tr w:rsidR="00B447E7" w:rsidRPr="00B447E7" w14:paraId="47373BDC" w14:textId="77777777" w:rsidTr="000D3051">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E308B" w14:textId="77777777" w:rsidR="00B447E7" w:rsidRPr="00B447E7" w:rsidRDefault="00B447E7" w:rsidP="0086545D">
            <w:pPr>
              <w:spacing w:after="20"/>
              <w:ind w:left="20"/>
              <w:jc w:val="both"/>
              <w:rPr>
                <w:rFonts w:ascii="Times New Roman" w:hAnsi="Times New Roman" w:cs="Times New Roman"/>
                <w:sz w:val="20"/>
                <w:szCs w:val="20"/>
                <w:lang w:val="en-US"/>
              </w:rPr>
            </w:pPr>
            <w:r w:rsidRPr="00B447E7">
              <w:rPr>
                <w:rFonts w:ascii="Times New Roman" w:hAnsi="Times New Roman" w:cs="Times New Roman"/>
                <w:color w:val="000000"/>
                <w:sz w:val="20"/>
                <w:szCs w:val="20"/>
                <w:lang w:val="en-US"/>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910FF" w14:textId="77777777" w:rsidR="00B447E7" w:rsidRPr="00B447E7" w:rsidRDefault="00B447E7" w:rsidP="0086545D">
            <w:pPr>
              <w:spacing w:after="20"/>
              <w:ind w:left="20"/>
              <w:jc w:val="both"/>
              <w:rPr>
                <w:rFonts w:ascii="Times New Roman" w:hAnsi="Times New Roman" w:cs="Times New Roman"/>
                <w:sz w:val="20"/>
                <w:szCs w:val="20"/>
              </w:rPr>
            </w:pPr>
            <w:r w:rsidRPr="00B447E7">
              <w:rPr>
                <w:rFonts w:ascii="Times New Roman" w:hAnsi="Times New Roman" w:cs="Times New Roman"/>
                <w:color w:val="000000"/>
                <w:sz w:val="20"/>
                <w:szCs w:val="20"/>
              </w:rPr>
              <w:t>Единица измерения по регистрационному удостоверению/разрешению на разовый ввоз/цена с наценкой Единого дистрибьютора</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DF1EF" w14:textId="77777777" w:rsidR="00B447E7" w:rsidRPr="00B447E7" w:rsidRDefault="00B447E7" w:rsidP="0086545D">
            <w:pPr>
              <w:spacing w:after="20"/>
              <w:ind w:left="20"/>
              <w:jc w:val="both"/>
              <w:rPr>
                <w:rFonts w:ascii="Times New Roman" w:hAnsi="Times New Roman" w:cs="Times New Roman"/>
                <w:sz w:val="20"/>
                <w:szCs w:val="20"/>
                <w:lang w:val="en-US"/>
              </w:rPr>
            </w:pPr>
            <w:r w:rsidRPr="00B447E7">
              <w:rPr>
                <w:rFonts w:ascii="Times New Roman" w:hAnsi="Times New Roman" w:cs="Times New Roman"/>
                <w:color w:val="000000"/>
                <w:sz w:val="20"/>
                <w:szCs w:val="20"/>
              </w:rPr>
              <w:t xml:space="preserve"> </w:t>
            </w:r>
            <w:r w:rsidRPr="00B447E7">
              <w:rPr>
                <w:rFonts w:ascii="Times New Roman" w:hAnsi="Times New Roman" w:cs="Times New Roman"/>
                <w:color w:val="000000"/>
                <w:sz w:val="20"/>
                <w:szCs w:val="20"/>
                <w:lang w:val="en-US"/>
              </w:rPr>
              <w:t xml:space="preserve">* </w:t>
            </w:r>
          </w:p>
        </w:tc>
      </w:tr>
      <w:tr w:rsidR="00B447E7" w:rsidRPr="00B447E7" w14:paraId="2E45F839" w14:textId="77777777" w:rsidTr="000D3051">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03F30" w14:textId="77777777" w:rsidR="00B447E7" w:rsidRPr="00B447E7" w:rsidRDefault="00B447E7" w:rsidP="0086545D">
            <w:pPr>
              <w:spacing w:after="20"/>
              <w:ind w:left="20"/>
              <w:jc w:val="both"/>
              <w:rPr>
                <w:rFonts w:ascii="Times New Roman" w:hAnsi="Times New Roman" w:cs="Times New Roman"/>
                <w:sz w:val="20"/>
                <w:szCs w:val="20"/>
                <w:lang w:val="en-US"/>
              </w:rPr>
            </w:pPr>
            <w:r w:rsidRPr="00B447E7">
              <w:rPr>
                <w:rFonts w:ascii="Times New Roman" w:hAnsi="Times New Roman" w:cs="Times New Roman"/>
                <w:color w:val="000000"/>
                <w:sz w:val="20"/>
                <w:szCs w:val="20"/>
                <w:lang w:val="en-US"/>
              </w:rPr>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4ED39" w14:textId="77777777" w:rsidR="00B447E7" w:rsidRPr="00B447E7" w:rsidRDefault="00B447E7" w:rsidP="0086545D">
            <w:pPr>
              <w:spacing w:after="20"/>
              <w:ind w:left="20"/>
              <w:jc w:val="both"/>
              <w:rPr>
                <w:rFonts w:ascii="Times New Roman" w:hAnsi="Times New Roman" w:cs="Times New Roman"/>
                <w:sz w:val="20"/>
                <w:szCs w:val="20"/>
              </w:rPr>
            </w:pPr>
            <w:r w:rsidRPr="00B447E7">
              <w:rPr>
                <w:rFonts w:ascii="Times New Roman" w:hAnsi="Times New Roman" w:cs="Times New Roman"/>
                <w:color w:val="000000"/>
                <w:sz w:val="20"/>
                <w:szCs w:val="20"/>
              </w:rPr>
              <w:t xml:space="preserve">Цена за единицу в тенге на условиях поставки </w:t>
            </w:r>
            <w:r w:rsidRPr="00B447E7">
              <w:rPr>
                <w:rFonts w:ascii="Times New Roman" w:hAnsi="Times New Roman" w:cs="Times New Roman"/>
                <w:color w:val="000000"/>
                <w:sz w:val="20"/>
                <w:szCs w:val="20"/>
                <w:lang w:val="en-US"/>
              </w:rPr>
              <w:t>DDP</w:t>
            </w:r>
            <w:r w:rsidRPr="00B447E7">
              <w:rPr>
                <w:rFonts w:ascii="Times New Roman" w:hAnsi="Times New Roman" w:cs="Times New Roman"/>
                <w:color w:val="000000"/>
                <w:sz w:val="20"/>
                <w:szCs w:val="20"/>
              </w:rPr>
              <w:t xml:space="preserve"> ИНКОТЕРМС 2020 до пункта (пунктов) доставки</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DAD46" w14:textId="77777777" w:rsidR="00B447E7" w:rsidRPr="00B447E7" w:rsidRDefault="00B447E7" w:rsidP="0086545D">
            <w:pPr>
              <w:spacing w:after="20"/>
              <w:ind w:left="20"/>
              <w:jc w:val="both"/>
              <w:rPr>
                <w:rFonts w:ascii="Times New Roman" w:hAnsi="Times New Roman" w:cs="Times New Roman"/>
                <w:sz w:val="20"/>
                <w:szCs w:val="20"/>
              </w:rPr>
            </w:pPr>
          </w:p>
          <w:p w14:paraId="293D4327" w14:textId="77777777" w:rsidR="00B447E7" w:rsidRPr="00B447E7" w:rsidRDefault="00B447E7" w:rsidP="0086545D">
            <w:pPr>
              <w:spacing w:after="20"/>
              <w:ind w:left="20"/>
              <w:jc w:val="both"/>
              <w:rPr>
                <w:rFonts w:ascii="Times New Roman" w:hAnsi="Times New Roman" w:cs="Times New Roman"/>
                <w:sz w:val="20"/>
                <w:szCs w:val="20"/>
              </w:rPr>
            </w:pPr>
          </w:p>
        </w:tc>
      </w:tr>
      <w:tr w:rsidR="00B447E7" w:rsidRPr="00B447E7" w14:paraId="6AB138D0" w14:textId="77777777" w:rsidTr="000D3051">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0805E" w14:textId="77777777" w:rsidR="00B447E7" w:rsidRPr="00B447E7" w:rsidRDefault="00B447E7" w:rsidP="0086545D">
            <w:pPr>
              <w:spacing w:after="20"/>
              <w:ind w:left="20"/>
              <w:jc w:val="both"/>
              <w:rPr>
                <w:rFonts w:ascii="Times New Roman" w:hAnsi="Times New Roman" w:cs="Times New Roman"/>
                <w:sz w:val="20"/>
                <w:szCs w:val="20"/>
                <w:lang w:val="en-US"/>
              </w:rPr>
            </w:pPr>
            <w:r w:rsidRPr="00B447E7">
              <w:rPr>
                <w:rFonts w:ascii="Times New Roman" w:hAnsi="Times New Roman" w:cs="Times New Roman"/>
                <w:color w:val="000000"/>
                <w:sz w:val="20"/>
                <w:szCs w:val="20"/>
                <w:lang w:val="en-US"/>
              </w:rPr>
              <w:lastRenderedPageBreak/>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971F0" w14:textId="77777777" w:rsidR="00B447E7" w:rsidRPr="00B447E7" w:rsidRDefault="00B447E7" w:rsidP="0086545D">
            <w:pPr>
              <w:spacing w:after="20"/>
              <w:ind w:left="20"/>
              <w:jc w:val="both"/>
              <w:rPr>
                <w:rFonts w:ascii="Times New Roman" w:hAnsi="Times New Roman" w:cs="Times New Roman"/>
                <w:sz w:val="20"/>
                <w:szCs w:val="20"/>
              </w:rPr>
            </w:pPr>
            <w:r w:rsidRPr="00B447E7">
              <w:rPr>
                <w:rFonts w:ascii="Times New Roman" w:hAnsi="Times New Roman" w:cs="Times New Roman"/>
                <w:color w:val="000000"/>
                <w:sz w:val="20"/>
                <w:szCs w:val="20"/>
              </w:rPr>
              <w:t>Количество в единицах измерения (объем)</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4CB39" w14:textId="77777777" w:rsidR="00B447E7" w:rsidRPr="00B447E7" w:rsidRDefault="00B447E7" w:rsidP="0086545D">
            <w:pPr>
              <w:spacing w:after="20"/>
              <w:ind w:left="20"/>
              <w:jc w:val="both"/>
              <w:rPr>
                <w:rFonts w:ascii="Times New Roman" w:hAnsi="Times New Roman" w:cs="Times New Roman"/>
                <w:sz w:val="20"/>
                <w:szCs w:val="20"/>
              </w:rPr>
            </w:pPr>
          </w:p>
          <w:p w14:paraId="19A504AE" w14:textId="77777777" w:rsidR="00B447E7" w:rsidRPr="00B447E7" w:rsidRDefault="00B447E7" w:rsidP="0086545D">
            <w:pPr>
              <w:spacing w:after="20"/>
              <w:ind w:left="20"/>
              <w:jc w:val="both"/>
              <w:rPr>
                <w:rFonts w:ascii="Times New Roman" w:hAnsi="Times New Roman" w:cs="Times New Roman"/>
                <w:sz w:val="20"/>
                <w:szCs w:val="20"/>
              </w:rPr>
            </w:pPr>
          </w:p>
        </w:tc>
      </w:tr>
      <w:tr w:rsidR="00B447E7" w:rsidRPr="00B447E7" w14:paraId="4C2C0148" w14:textId="77777777" w:rsidTr="000D3051">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D66D8" w14:textId="77777777" w:rsidR="00B447E7" w:rsidRPr="00B447E7" w:rsidRDefault="00B447E7" w:rsidP="0086545D">
            <w:pPr>
              <w:spacing w:after="20"/>
              <w:ind w:left="20"/>
              <w:jc w:val="both"/>
              <w:rPr>
                <w:rFonts w:ascii="Times New Roman" w:hAnsi="Times New Roman" w:cs="Times New Roman"/>
                <w:sz w:val="20"/>
                <w:szCs w:val="20"/>
                <w:lang w:val="en-US"/>
              </w:rPr>
            </w:pPr>
            <w:r w:rsidRPr="00B447E7">
              <w:rPr>
                <w:rFonts w:ascii="Times New Roman" w:hAnsi="Times New Roman" w:cs="Times New Roman"/>
                <w:color w:val="000000"/>
                <w:sz w:val="20"/>
                <w:szCs w:val="20"/>
                <w:lang w:val="en-US"/>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F39CB" w14:textId="77777777" w:rsidR="00B447E7" w:rsidRPr="00B447E7" w:rsidRDefault="00B447E7" w:rsidP="0086545D">
            <w:pPr>
              <w:spacing w:after="20"/>
              <w:ind w:left="20"/>
              <w:jc w:val="both"/>
              <w:rPr>
                <w:rFonts w:ascii="Times New Roman" w:hAnsi="Times New Roman" w:cs="Times New Roman"/>
                <w:sz w:val="20"/>
                <w:szCs w:val="20"/>
              </w:rPr>
            </w:pPr>
            <w:r w:rsidRPr="00B447E7">
              <w:rPr>
                <w:rFonts w:ascii="Times New Roman" w:hAnsi="Times New Roman" w:cs="Times New Roman"/>
                <w:color w:val="000000"/>
                <w:sz w:val="20"/>
                <w:szCs w:val="20"/>
              </w:rPr>
              <w:t xml:space="preserve">Сумма поставки в тенге на условиях поставки </w:t>
            </w:r>
            <w:r w:rsidRPr="00B447E7">
              <w:rPr>
                <w:rFonts w:ascii="Times New Roman" w:hAnsi="Times New Roman" w:cs="Times New Roman"/>
                <w:color w:val="000000"/>
                <w:sz w:val="20"/>
                <w:szCs w:val="20"/>
                <w:lang w:val="en-US"/>
              </w:rPr>
              <w:t>DDP</w:t>
            </w:r>
            <w:r w:rsidRPr="00B447E7">
              <w:rPr>
                <w:rFonts w:ascii="Times New Roman" w:hAnsi="Times New Roman" w:cs="Times New Roman"/>
                <w:color w:val="000000"/>
                <w:sz w:val="20"/>
                <w:szCs w:val="20"/>
              </w:rPr>
              <w:t xml:space="preserve">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90BF8" w14:textId="77777777" w:rsidR="00B447E7" w:rsidRPr="00B447E7" w:rsidRDefault="00B447E7" w:rsidP="0086545D">
            <w:pPr>
              <w:spacing w:after="20"/>
              <w:ind w:left="20"/>
              <w:jc w:val="both"/>
              <w:rPr>
                <w:rFonts w:ascii="Times New Roman" w:hAnsi="Times New Roman" w:cs="Times New Roman"/>
                <w:sz w:val="20"/>
                <w:szCs w:val="20"/>
              </w:rPr>
            </w:pPr>
          </w:p>
          <w:p w14:paraId="11ED002A" w14:textId="77777777" w:rsidR="00B447E7" w:rsidRPr="00B447E7" w:rsidRDefault="00B447E7" w:rsidP="0086545D">
            <w:pPr>
              <w:spacing w:after="20"/>
              <w:ind w:left="20"/>
              <w:jc w:val="both"/>
              <w:rPr>
                <w:rFonts w:ascii="Times New Roman" w:hAnsi="Times New Roman" w:cs="Times New Roman"/>
                <w:sz w:val="20"/>
                <w:szCs w:val="20"/>
              </w:rPr>
            </w:pPr>
          </w:p>
        </w:tc>
      </w:tr>
      <w:tr w:rsidR="00B447E7" w:rsidRPr="00B447E7" w14:paraId="2E8B7B9D" w14:textId="77777777" w:rsidTr="000D3051">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9FF92" w14:textId="77777777" w:rsidR="00B447E7" w:rsidRPr="00B447E7" w:rsidRDefault="00B447E7" w:rsidP="0086545D">
            <w:pPr>
              <w:spacing w:after="20"/>
              <w:ind w:left="20"/>
              <w:jc w:val="both"/>
              <w:rPr>
                <w:rFonts w:ascii="Times New Roman" w:hAnsi="Times New Roman" w:cs="Times New Roman"/>
                <w:sz w:val="20"/>
                <w:szCs w:val="20"/>
                <w:lang w:val="en-US"/>
              </w:rPr>
            </w:pPr>
            <w:r w:rsidRPr="00B447E7">
              <w:rPr>
                <w:rFonts w:ascii="Times New Roman" w:hAnsi="Times New Roman" w:cs="Times New Roman"/>
                <w:color w:val="000000"/>
                <w:sz w:val="20"/>
                <w:szCs w:val="20"/>
                <w:lang w:val="en-US"/>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E6AC3" w14:textId="77777777" w:rsidR="00B447E7" w:rsidRPr="00B447E7" w:rsidRDefault="00B447E7" w:rsidP="0086545D">
            <w:pPr>
              <w:spacing w:after="20"/>
              <w:ind w:left="20"/>
              <w:jc w:val="both"/>
              <w:rPr>
                <w:rFonts w:ascii="Times New Roman" w:hAnsi="Times New Roman" w:cs="Times New Roman"/>
                <w:sz w:val="20"/>
                <w:szCs w:val="20"/>
                <w:lang w:val="en-US"/>
              </w:rPr>
            </w:pPr>
            <w:proofErr w:type="spellStart"/>
            <w:r w:rsidRPr="00B447E7">
              <w:rPr>
                <w:rFonts w:ascii="Times New Roman" w:hAnsi="Times New Roman" w:cs="Times New Roman"/>
                <w:color w:val="000000"/>
                <w:sz w:val="20"/>
                <w:szCs w:val="20"/>
                <w:lang w:val="en-US"/>
              </w:rPr>
              <w:t>График</w:t>
            </w:r>
            <w:proofErr w:type="spellEnd"/>
            <w:r w:rsidRPr="00B447E7">
              <w:rPr>
                <w:rFonts w:ascii="Times New Roman" w:hAnsi="Times New Roman" w:cs="Times New Roman"/>
                <w:color w:val="000000"/>
                <w:sz w:val="20"/>
                <w:szCs w:val="20"/>
                <w:lang w:val="en-US"/>
              </w:rPr>
              <w:t xml:space="preserve"> </w:t>
            </w:r>
            <w:proofErr w:type="spellStart"/>
            <w:r w:rsidRPr="00B447E7">
              <w:rPr>
                <w:rFonts w:ascii="Times New Roman" w:hAnsi="Times New Roman" w:cs="Times New Roman"/>
                <w:color w:val="000000"/>
                <w:sz w:val="20"/>
                <w:szCs w:val="20"/>
                <w:lang w:val="en-US"/>
              </w:rPr>
              <w:t>поставки</w:t>
            </w:r>
            <w:proofErr w:type="spellEnd"/>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2BC2A" w14:textId="77777777" w:rsidR="00B447E7" w:rsidRPr="00B447E7" w:rsidRDefault="00B447E7" w:rsidP="0086545D">
            <w:pPr>
              <w:spacing w:after="20"/>
              <w:ind w:left="20"/>
              <w:jc w:val="both"/>
              <w:rPr>
                <w:rFonts w:ascii="Times New Roman" w:hAnsi="Times New Roman" w:cs="Times New Roman"/>
                <w:sz w:val="20"/>
                <w:szCs w:val="20"/>
                <w:lang w:val="en-US"/>
              </w:rPr>
            </w:pPr>
          </w:p>
          <w:p w14:paraId="3A9984E1" w14:textId="77777777" w:rsidR="00B447E7" w:rsidRPr="00B447E7" w:rsidRDefault="00B447E7" w:rsidP="0086545D">
            <w:pPr>
              <w:spacing w:after="20"/>
              <w:ind w:left="20"/>
              <w:jc w:val="both"/>
              <w:rPr>
                <w:rFonts w:ascii="Times New Roman" w:hAnsi="Times New Roman" w:cs="Times New Roman"/>
                <w:sz w:val="20"/>
                <w:szCs w:val="20"/>
                <w:lang w:val="en-US"/>
              </w:rPr>
            </w:pPr>
          </w:p>
        </w:tc>
      </w:tr>
    </w:tbl>
    <w:p w14:paraId="381201A3" w14:textId="77777777" w:rsidR="00B447E7" w:rsidRPr="00B447E7" w:rsidRDefault="00B447E7" w:rsidP="00B447E7">
      <w:pPr>
        <w:jc w:val="both"/>
        <w:rPr>
          <w:rFonts w:ascii="Times New Roman" w:hAnsi="Times New Roman" w:cs="Times New Roman"/>
          <w:sz w:val="20"/>
          <w:szCs w:val="20"/>
        </w:rPr>
      </w:pPr>
      <w:bookmarkStart w:id="5" w:name="z87"/>
      <w:r w:rsidRPr="00B447E7">
        <w:rPr>
          <w:rFonts w:ascii="Times New Roman" w:hAnsi="Times New Roman" w:cs="Times New Roman"/>
          <w:color w:val="000000"/>
          <w:sz w:val="20"/>
          <w:szCs w:val="20"/>
          <w:lang w:val="en-US"/>
        </w:rPr>
        <w:t>     </w:t>
      </w:r>
      <w:r w:rsidRPr="00B447E7">
        <w:rPr>
          <w:rFonts w:ascii="Times New Roman" w:hAnsi="Times New Roman" w:cs="Times New Roman"/>
          <w:color w:val="000000"/>
          <w:sz w:val="20"/>
          <w:szCs w:val="20"/>
        </w:rPr>
        <w:t xml:space="preserve"> * указывается цена потенциальным поставщиком и автоматически веб-порталом</w:t>
      </w:r>
    </w:p>
    <w:bookmarkEnd w:id="5"/>
    <w:p w14:paraId="25D5AE9F" w14:textId="77777777" w:rsidR="00B447E7" w:rsidRPr="00B447E7" w:rsidRDefault="00B447E7" w:rsidP="00B447E7">
      <w:pPr>
        <w:jc w:val="both"/>
        <w:rPr>
          <w:rFonts w:ascii="Times New Roman" w:hAnsi="Times New Roman" w:cs="Times New Roman"/>
          <w:sz w:val="20"/>
          <w:szCs w:val="20"/>
        </w:rPr>
      </w:pPr>
      <w:r w:rsidRPr="00B447E7">
        <w:rPr>
          <w:rFonts w:ascii="Times New Roman" w:hAnsi="Times New Roman" w:cs="Times New Roman"/>
          <w:color w:val="000000"/>
          <w:sz w:val="20"/>
          <w:szCs w:val="20"/>
        </w:rPr>
        <w:t>формируется цена с учетом наценки Единого дистрибьютора</w:t>
      </w:r>
    </w:p>
    <w:p w14:paraId="1198CC87" w14:textId="77777777" w:rsidR="00B447E7" w:rsidRPr="00B447E7" w:rsidRDefault="00B447E7" w:rsidP="00B447E7">
      <w:pPr>
        <w:jc w:val="both"/>
        <w:rPr>
          <w:rFonts w:ascii="Times New Roman" w:hAnsi="Times New Roman" w:cs="Times New Roman"/>
          <w:sz w:val="20"/>
          <w:szCs w:val="20"/>
        </w:rPr>
      </w:pPr>
      <w:r w:rsidRPr="00B447E7">
        <w:rPr>
          <w:rFonts w:ascii="Times New Roman" w:hAnsi="Times New Roman" w:cs="Times New Roman"/>
          <w:color w:val="000000"/>
          <w:sz w:val="20"/>
          <w:szCs w:val="20"/>
        </w:rPr>
        <w:t>Дата "___" ____________ 20___ г.</w:t>
      </w:r>
    </w:p>
    <w:p w14:paraId="2DEB0473" w14:textId="77777777" w:rsidR="00B447E7" w:rsidRPr="00B447E7" w:rsidRDefault="00B447E7" w:rsidP="00B447E7">
      <w:pPr>
        <w:jc w:val="both"/>
        <w:rPr>
          <w:rFonts w:ascii="Times New Roman" w:hAnsi="Times New Roman" w:cs="Times New Roman"/>
          <w:sz w:val="20"/>
          <w:szCs w:val="20"/>
        </w:rPr>
      </w:pPr>
      <w:r w:rsidRPr="00B447E7">
        <w:rPr>
          <w:rFonts w:ascii="Times New Roman" w:hAnsi="Times New Roman" w:cs="Times New Roman"/>
          <w:color w:val="000000"/>
          <w:sz w:val="20"/>
          <w:szCs w:val="20"/>
        </w:rPr>
        <w:t>Должность, Ф.И.О. (при его наличии) _________________ __________________</w:t>
      </w:r>
    </w:p>
    <w:p w14:paraId="2C168C77" w14:textId="77777777" w:rsidR="00B447E7" w:rsidRPr="00B447E7" w:rsidRDefault="00B447E7" w:rsidP="00B447E7">
      <w:pPr>
        <w:jc w:val="both"/>
        <w:rPr>
          <w:rFonts w:ascii="Times New Roman" w:hAnsi="Times New Roman" w:cs="Times New Roman"/>
          <w:sz w:val="20"/>
          <w:szCs w:val="20"/>
          <w:lang w:val="en-US"/>
        </w:rPr>
      </w:pPr>
      <w:proofErr w:type="spellStart"/>
      <w:r w:rsidRPr="00B447E7">
        <w:rPr>
          <w:rFonts w:ascii="Times New Roman" w:hAnsi="Times New Roman" w:cs="Times New Roman"/>
          <w:color w:val="000000"/>
          <w:sz w:val="20"/>
          <w:szCs w:val="20"/>
          <w:lang w:val="en-US"/>
        </w:rPr>
        <w:t>Подпись</w:t>
      </w:r>
      <w:proofErr w:type="spellEnd"/>
      <w:r w:rsidRPr="00B447E7">
        <w:rPr>
          <w:rFonts w:ascii="Times New Roman" w:hAnsi="Times New Roman" w:cs="Times New Roman"/>
          <w:color w:val="000000"/>
          <w:sz w:val="20"/>
          <w:szCs w:val="20"/>
          <w:lang w:val="en-US"/>
        </w:rPr>
        <w:t xml:space="preserve"> _________</w:t>
      </w:r>
    </w:p>
    <w:p w14:paraId="78177F27" w14:textId="5C444356" w:rsidR="00B447E7" w:rsidRDefault="00B447E7" w:rsidP="00B447E7">
      <w:pPr>
        <w:jc w:val="both"/>
        <w:rPr>
          <w:rFonts w:ascii="Times New Roman" w:hAnsi="Times New Roman" w:cs="Times New Roman"/>
          <w:color w:val="000000"/>
          <w:sz w:val="20"/>
          <w:szCs w:val="20"/>
          <w:lang w:val="en-US"/>
        </w:rPr>
      </w:pPr>
      <w:proofErr w:type="spellStart"/>
      <w:r w:rsidRPr="00B447E7">
        <w:rPr>
          <w:rFonts w:ascii="Times New Roman" w:hAnsi="Times New Roman" w:cs="Times New Roman"/>
          <w:color w:val="000000"/>
          <w:sz w:val="20"/>
          <w:szCs w:val="20"/>
          <w:lang w:val="en-US"/>
        </w:rPr>
        <w:t>Печать</w:t>
      </w:r>
      <w:proofErr w:type="spellEnd"/>
      <w:r w:rsidRPr="00B447E7">
        <w:rPr>
          <w:rFonts w:ascii="Times New Roman" w:hAnsi="Times New Roman" w:cs="Times New Roman"/>
          <w:color w:val="000000"/>
          <w:sz w:val="20"/>
          <w:szCs w:val="20"/>
          <w:lang w:val="en-US"/>
        </w:rPr>
        <w:t xml:space="preserve"> (</w:t>
      </w:r>
      <w:proofErr w:type="spellStart"/>
      <w:r w:rsidRPr="00B447E7">
        <w:rPr>
          <w:rFonts w:ascii="Times New Roman" w:hAnsi="Times New Roman" w:cs="Times New Roman"/>
          <w:color w:val="000000"/>
          <w:sz w:val="20"/>
          <w:szCs w:val="20"/>
          <w:lang w:val="en-US"/>
        </w:rPr>
        <w:t>при</w:t>
      </w:r>
      <w:proofErr w:type="spellEnd"/>
      <w:r w:rsidRPr="00B447E7">
        <w:rPr>
          <w:rFonts w:ascii="Times New Roman" w:hAnsi="Times New Roman" w:cs="Times New Roman"/>
          <w:color w:val="000000"/>
          <w:sz w:val="20"/>
          <w:szCs w:val="20"/>
          <w:lang w:val="en-US"/>
        </w:rPr>
        <w:t xml:space="preserve"> </w:t>
      </w:r>
      <w:proofErr w:type="spellStart"/>
      <w:r w:rsidRPr="00B447E7">
        <w:rPr>
          <w:rFonts w:ascii="Times New Roman" w:hAnsi="Times New Roman" w:cs="Times New Roman"/>
          <w:color w:val="000000"/>
          <w:sz w:val="20"/>
          <w:szCs w:val="20"/>
          <w:lang w:val="en-US"/>
        </w:rPr>
        <w:t>наличии</w:t>
      </w:r>
      <w:proofErr w:type="spellEnd"/>
      <w:r w:rsidRPr="00B447E7">
        <w:rPr>
          <w:rFonts w:ascii="Times New Roman" w:hAnsi="Times New Roman" w:cs="Times New Roman"/>
          <w:color w:val="000000"/>
          <w:sz w:val="20"/>
          <w:szCs w:val="20"/>
          <w:lang w:val="en-US"/>
        </w:rPr>
        <w:t>)</w:t>
      </w:r>
    </w:p>
    <w:p w14:paraId="41D825C4" w14:textId="1C2D9CC8" w:rsidR="00B447E7" w:rsidRDefault="00B447E7" w:rsidP="00B447E7">
      <w:pPr>
        <w:jc w:val="both"/>
        <w:rPr>
          <w:rFonts w:ascii="Times New Roman" w:hAnsi="Times New Roman" w:cs="Times New Roman"/>
          <w:color w:val="000000"/>
          <w:sz w:val="20"/>
          <w:szCs w:val="20"/>
          <w:lang w:val="en-US"/>
        </w:rPr>
      </w:pPr>
    </w:p>
    <w:p w14:paraId="1CE47090" w14:textId="02BEF7DE" w:rsidR="00B447E7" w:rsidRDefault="00B447E7" w:rsidP="00B447E7">
      <w:pPr>
        <w:jc w:val="both"/>
        <w:rPr>
          <w:rFonts w:ascii="Times New Roman" w:hAnsi="Times New Roman" w:cs="Times New Roman"/>
          <w:color w:val="000000"/>
          <w:sz w:val="20"/>
          <w:szCs w:val="20"/>
          <w:lang w:val="en-US"/>
        </w:rPr>
      </w:pPr>
    </w:p>
    <w:p w14:paraId="7337B1EC" w14:textId="3AB1A65E" w:rsidR="00B447E7" w:rsidRDefault="00B447E7" w:rsidP="00B447E7">
      <w:pPr>
        <w:jc w:val="both"/>
        <w:rPr>
          <w:rFonts w:ascii="Times New Roman" w:hAnsi="Times New Roman" w:cs="Times New Roman"/>
          <w:color w:val="000000"/>
          <w:sz w:val="20"/>
          <w:szCs w:val="20"/>
          <w:lang w:val="en-US"/>
        </w:rPr>
      </w:pPr>
    </w:p>
    <w:p w14:paraId="4C4849D3" w14:textId="0C451027" w:rsidR="00B447E7" w:rsidRDefault="00B447E7" w:rsidP="00B447E7">
      <w:pPr>
        <w:jc w:val="both"/>
        <w:rPr>
          <w:rFonts w:ascii="Times New Roman" w:hAnsi="Times New Roman" w:cs="Times New Roman"/>
          <w:color w:val="000000"/>
          <w:sz w:val="20"/>
          <w:szCs w:val="20"/>
          <w:lang w:val="en-US"/>
        </w:rPr>
      </w:pPr>
    </w:p>
    <w:p w14:paraId="50895C3E" w14:textId="40A49994" w:rsidR="00B447E7" w:rsidRDefault="00B447E7" w:rsidP="00B447E7">
      <w:pPr>
        <w:jc w:val="both"/>
        <w:rPr>
          <w:rFonts w:ascii="Times New Roman" w:hAnsi="Times New Roman" w:cs="Times New Roman"/>
          <w:color w:val="000000"/>
          <w:sz w:val="20"/>
          <w:szCs w:val="20"/>
          <w:lang w:val="en-US"/>
        </w:rPr>
      </w:pPr>
    </w:p>
    <w:p w14:paraId="05A4A18E" w14:textId="17D66F73" w:rsidR="00B447E7" w:rsidRDefault="00B447E7" w:rsidP="00B447E7">
      <w:pPr>
        <w:jc w:val="both"/>
        <w:rPr>
          <w:rFonts w:ascii="Times New Roman" w:hAnsi="Times New Roman" w:cs="Times New Roman"/>
          <w:color w:val="000000"/>
          <w:sz w:val="20"/>
          <w:szCs w:val="20"/>
          <w:lang w:val="en-US"/>
        </w:rPr>
      </w:pPr>
    </w:p>
    <w:p w14:paraId="187E3E5C" w14:textId="3E2B1003" w:rsidR="00B447E7" w:rsidRDefault="00B447E7" w:rsidP="00B447E7">
      <w:pPr>
        <w:jc w:val="both"/>
        <w:rPr>
          <w:rFonts w:ascii="Times New Roman" w:hAnsi="Times New Roman" w:cs="Times New Roman"/>
          <w:color w:val="000000"/>
          <w:sz w:val="20"/>
          <w:szCs w:val="20"/>
          <w:lang w:val="en-US"/>
        </w:rPr>
      </w:pPr>
    </w:p>
    <w:p w14:paraId="15120C99" w14:textId="707A0453" w:rsidR="00B447E7" w:rsidRDefault="00B447E7" w:rsidP="00B447E7">
      <w:pPr>
        <w:jc w:val="both"/>
        <w:rPr>
          <w:rFonts w:ascii="Times New Roman" w:hAnsi="Times New Roman" w:cs="Times New Roman"/>
          <w:color w:val="000000"/>
          <w:sz w:val="20"/>
          <w:szCs w:val="20"/>
          <w:lang w:val="en-US"/>
        </w:rPr>
      </w:pPr>
    </w:p>
    <w:p w14:paraId="1404CD94" w14:textId="174F7020" w:rsidR="00B447E7" w:rsidRDefault="00B447E7" w:rsidP="00B447E7">
      <w:pPr>
        <w:jc w:val="both"/>
        <w:rPr>
          <w:rFonts w:ascii="Times New Roman" w:hAnsi="Times New Roman" w:cs="Times New Roman"/>
          <w:color w:val="000000"/>
          <w:sz w:val="20"/>
          <w:szCs w:val="20"/>
          <w:lang w:val="en-US"/>
        </w:rPr>
      </w:pPr>
    </w:p>
    <w:p w14:paraId="5D8D286E" w14:textId="0B54F5A1" w:rsidR="00B447E7" w:rsidRDefault="00B447E7" w:rsidP="00B447E7">
      <w:pPr>
        <w:jc w:val="both"/>
        <w:rPr>
          <w:rFonts w:ascii="Times New Roman" w:hAnsi="Times New Roman" w:cs="Times New Roman"/>
          <w:color w:val="000000"/>
          <w:sz w:val="20"/>
          <w:szCs w:val="20"/>
          <w:lang w:val="en-US"/>
        </w:rPr>
      </w:pPr>
    </w:p>
    <w:p w14:paraId="555FEA05" w14:textId="5BD2F4DE" w:rsidR="00B447E7" w:rsidRDefault="00B447E7" w:rsidP="00B447E7">
      <w:pPr>
        <w:jc w:val="both"/>
        <w:rPr>
          <w:rFonts w:ascii="Times New Roman" w:hAnsi="Times New Roman" w:cs="Times New Roman"/>
          <w:color w:val="000000"/>
          <w:sz w:val="20"/>
          <w:szCs w:val="20"/>
          <w:lang w:val="en-US"/>
        </w:rPr>
      </w:pPr>
    </w:p>
    <w:p w14:paraId="4708D5F8" w14:textId="77777777" w:rsidR="000D3051" w:rsidRDefault="000D3051" w:rsidP="00B447E7">
      <w:pPr>
        <w:jc w:val="both"/>
        <w:rPr>
          <w:rFonts w:ascii="Times New Roman" w:hAnsi="Times New Roman" w:cs="Times New Roman"/>
          <w:color w:val="000000"/>
          <w:sz w:val="20"/>
          <w:szCs w:val="20"/>
          <w:lang w:val="en-US"/>
        </w:rPr>
      </w:pPr>
    </w:p>
    <w:p w14:paraId="60E05915" w14:textId="77777777" w:rsidR="00B447E7" w:rsidRPr="00B447E7" w:rsidRDefault="00B447E7" w:rsidP="00B447E7">
      <w:pPr>
        <w:jc w:val="both"/>
        <w:rPr>
          <w:rFonts w:ascii="Times New Roman" w:hAnsi="Times New Roman" w:cs="Times New Roman"/>
          <w:sz w:val="20"/>
          <w:szCs w:val="20"/>
          <w:lang w:val="en-US"/>
        </w:rPr>
      </w:pPr>
    </w:p>
    <w:tbl>
      <w:tblPr>
        <w:tblW w:w="0" w:type="auto"/>
        <w:tblCellSpacing w:w="0" w:type="auto"/>
        <w:tblLook w:val="04A0" w:firstRow="1" w:lastRow="0" w:firstColumn="1" w:lastColumn="0" w:noHBand="0" w:noVBand="1"/>
      </w:tblPr>
      <w:tblGrid>
        <w:gridCol w:w="7780"/>
        <w:gridCol w:w="4600"/>
      </w:tblGrid>
      <w:tr w:rsidR="00B447E7" w:rsidRPr="00B447E7" w14:paraId="5361AB95" w14:textId="77777777" w:rsidTr="0086545D">
        <w:trPr>
          <w:trHeight w:val="30"/>
          <w:tblCellSpacing w:w="0" w:type="auto"/>
        </w:trPr>
        <w:tc>
          <w:tcPr>
            <w:tcW w:w="7780" w:type="dxa"/>
            <w:tcMar>
              <w:top w:w="15" w:type="dxa"/>
              <w:left w:w="15" w:type="dxa"/>
              <w:bottom w:w="15" w:type="dxa"/>
              <w:right w:w="15" w:type="dxa"/>
            </w:tcMar>
            <w:vAlign w:val="center"/>
          </w:tcPr>
          <w:p w14:paraId="440E0ABC" w14:textId="13D324C4" w:rsidR="00B447E7" w:rsidRPr="00B447E7" w:rsidRDefault="00B447E7" w:rsidP="000D3051">
            <w:pPr>
              <w:spacing w:after="0" w:line="240" w:lineRule="auto"/>
              <w:jc w:val="center"/>
              <w:rPr>
                <w:rFonts w:ascii="Times/Kazakh" w:eastAsia="Times New Roman" w:hAnsi="Times/Kazakh" w:cs="Times New Roman"/>
                <w:sz w:val="20"/>
                <w:szCs w:val="20"/>
                <w:lang w:eastAsia="ru-RU"/>
              </w:rPr>
            </w:pPr>
          </w:p>
        </w:tc>
        <w:tc>
          <w:tcPr>
            <w:tcW w:w="4600" w:type="dxa"/>
            <w:tcMar>
              <w:top w:w="15" w:type="dxa"/>
              <w:left w:w="15" w:type="dxa"/>
              <w:bottom w:w="15" w:type="dxa"/>
              <w:right w:w="15" w:type="dxa"/>
            </w:tcMar>
            <w:vAlign w:val="center"/>
          </w:tcPr>
          <w:p w14:paraId="69BEAF8D" w14:textId="77777777" w:rsidR="00B447E7" w:rsidRPr="00B447E7" w:rsidRDefault="00B447E7" w:rsidP="000D3051">
            <w:pPr>
              <w:spacing w:after="0" w:line="240" w:lineRule="auto"/>
              <w:jc w:val="center"/>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Приложение 22 к приказу</w:t>
            </w:r>
          </w:p>
        </w:tc>
      </w:tr>
      <w:tr w:rsidR="00B447E7" w:rsidRPr="00B447E7" w14:paraId="18B4F1CE" w14:textId="77777777" w:rsidTr="0086545D">
        <w:trPr>
          <w:trHeight w:val="30"/>
          <w:tblCellSpacing w:w="0" w:type="auto"/>
        </w:trPr>
        <w:tc>
          <w:tcPr>
            <w:tcW w:w="7780" w:type="dxa"/>
            <w:tcMar>
              <w:top w:w="15" w:type="dxa"/>
              <w:left w:w="15" w:type="dxa"/>
              <w:bottom w:w="15" w:type="dxa"/>
              <w:right w:w="15" w:type="dxa"/>
            </w:tcMar>
            <w:vAlign w:val="center"/>
          </w:tcPr>
          <w:p w14:paraId="65005A87" w14:textId="26361DB0" w:rsidR="00B447E7" w:rsidRPr="00B447E7" w:rsidRDefault="00B447E7" w:rsidP="000D3051">
            <w:pPr>
              <w:spacing w:after="0" w:line="240" w:lineRule="auto"/>
              <w:jc w:val="center"/>
              <w:rPr>
                <w:rFonts w:ascii="Times/Kazakh" w:eastAsia="Times New Roman" w:hAnsi="Times/Kazakh" w:cs="Times New Roman"/>
                <w:sz w:val="20"/>
                <w:szCs w:val="20"/>
                <w:lang w:eastAsia="ru-RU"/>
              </w:rPr>
            </w:pPr>
          </w:p>
        </w:tc>
        <w:tc>
          <w:tcPr>
            <w:tcW w:w="4600" w:type="dxa"/>
            <w:tcMar>
              <w:top w:w="15" w:type="dxa"/>
              <w:left w:w="15" w:type="dxa"/>
              <w:bottom w:w="15" w:type="dxa"/>
              <w:right w:w="15" w:type="dxa"/>
            </w:tcMar>
            <w:vAlign w:val="center"/>
          </w:tcPr>
          <w:p w14:paraId="599DE05B" w14:textId="77777777" w:rsidR="00B447E7" w:rsidRPr="00B447E7" w:rsidRDefault="00B447E7" w:rsidP="000D3051">
            <w:pPr>
              <w:spacing w:after="0" w:line="240" w:lineRule="auto"/>
              <w:jc w:val="center"/>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Форма</w:t>
            </w:r>
          </w:p>
        </w:tc>
      </w:tr>
    </w:tbl>
    <w:p w14:paraId="70AD3124" w14:textId="051DC268" w:rsidR="00B447E7" w:rsidRPr="00B447E7" w:rsidRDefault="00B447E7" w:rsidP="000D3051">
      <w:pPr>
        <w:spacing w:after="0" w:line="240" w:lineRule="auto"/>
        <w:jc w:val="center"/>
        <w:rPr>
          <w:rFonts w:ascii="Times/Kazakh" w:eastAsia="Times New Roman" w:hAnsi="Times/Kazakh" w:cs="Times New Roman"/>
          <w:sz w:val="20"/>
          <w:szCs w:val="20"/>
          <w:lang w:eastAsia="ru-RU"/>
        </w:rPr>
      </w:pPr>
      <w:bookmarkStart w:id="6" w:name="z252"/>
      <w:r w:rsidRPr="00B447E7">
        <w:rPr>
          <w:rFonts w:ascii="Times/Kazakh" w:eastAsia="Times New Roman" w:hAnsi="Times/Kazakh" w:cs="Times New Roman"/>
          <w:b/>
          <w:color w:val="000000"/>
          <w:sz w:val="20"/>
          <w:szCs w:val="20"/>
          <w:lang w:eastAsia="ru-RU"/>
        </w:rPr>
        <w:t>Типовой договор закупа лекарственных средств и (или) медицинских изделий</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b/>
          <w:color w:val="000000"/>
          <w:sz w:val="20"/>
          <w:szCs w:val="20"/>
          <w:lang w:eastAsia="ru-RU"/>
        </w:rPr>
        <w:t>(между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5"/>
        <w:gridCol w:w="6055"/>
      </w:tblGrid>
      <w:tr w:rsidR="00B447E7" w:rsidRPr="00B447E7" w14:paraId="69E7E86B" w14:textId="77777777" w:rsidTr="0086545D">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
          <w:p w14:paraId="3F4332F5" w14:textId="77777777" w:rsidR="00B447E7" w:rsidRPr="00B447E7" w:rsidRDefault="00B447E7" w:rsidP="00B447E7">
            <w:pPr>
              <w:spacing w:after="20" w:line="240" w:lineRule="auto"/>
              <w:ind w:left="20"/>
              <w:jc w:val="both"/>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____________________ (местонахождение)</w:t>
            </w: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6A4AB" w14:textId="77777777" w:rsidR="00B447E7" w:rsidRPr="00B447E7" w:rsidRDefault="00B447E7" w:rsidP="00B447E7">
            <w:pPr>
              <w:spacing w:after="20" w:line="240" w:lineRule="auto"/>
              <w:ind w:left="20"/>
              <w:jc w:val="both"/>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"___" __________ _____г.</w:t>
            </w:r>
          </w:p>
        </w:tc>
      </w:tr>
    </w:tbl>
    <w:p w14:paraId="00CC48D6"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7" w:name="z253"/>
      <w:r w:rsidRPr="00B447E7">
        <w:rPr>
          <w:rFonts w:ascii="Times/Kazakh" w:eastAsia="Times New Roman" w:hAnsi="Times/Kazakh" w:cs="Times New Roman"/>
          <w:color w:val="000000"/>
          <w:sz w:val="20"/>
          <w:szCs w:val="20"/>
          <w:lang w:eastAsia="ru-RU"/>
        </w:rPr>
        <w:t xml:space="preserve">       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14:paraId="3812E5CD" w14:textId="77777777" w:rsidR="00B447E7" w:rsidRPr="00B447E7" w:rsidRDefault="00B447E7" w:rsidP="00B447E7">
      <w:pPr>
        <w:spacing w:after="0" w:line="240" w:lineRule="auto"/>
        <w:rPr>
          <w:rFonts w:ascii="Times/Kazakh" w:eastAsia="Times New Roman" w:hAnsi="Times/Kazakh" w:cs="Times New Roman"/>
          <w:sz w:val="20"/>
          <w:szCs w:val="20"/>
          <w:lang w:eastAsia="ru-RU"/>
        </w:rPr>
      </w:pPr>
      <w:bookmarkStart w:id="8" w:name="z254"/>
      <w:bookmarkEnd w:id="7"/>
      <w:r w:rsidRPr="00B447E7">
        <w:rPr>
          <w:rFonts w:ascii="Times/Kazakh" w:eastAsia="Times New Roman" w:hAnsi="Times/Kazakh" w:cs="Times New Roman"/>
          <w:b/>
          <w:color w:val="000000"/>
          <w:sz w:val="20"/>
          <w:szCs w:val="20"/>
          <w:lang w:eastAsia="ru-RU"/>
        </w:rPr>
        <w:t xml:space="preserve"> Глава 1. Термины, применяемые в Договоре</w:t>
      </w:r>
    </w:p>
    <w:p w14:paraId="4806BBD2"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 w:name="z255"/>
      <w:bookmarkEnd w:id="8"/>
      <w:r w:rsidRPr="00B447E7">
        <w:rPr>
          <w:rFonts w:ascii="Times/Kazakh" w:eastAsia="Times New Roman" w:hAnsi="Times/Kazakh" w:cs="Times New Roman"/>
          <w:color w:val="000000"/>
          <w:sz w:val="20"/>
          <w:szCs w:val="20"/>
          <w:lang w:eastAsia="ru-RU"/>
        </w:rPr>
        <w:t>      1. В данном Договоре нижеперечисленные понятия будут иметь следующее толкование:</w:t>
      </w:r>
    </w:p>
    <w:p w14:paraId="45603E22"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10" w:name="z256"/>
      <w:bookmarkEnd w:id="9"/>
      <w:r w:rsidRPr="00B447E7">
        <w:rPr>
          <w:rFonts w:ascii="Times/Kazakh" w:eastAsia="Times New Roman" w:hAnsi="Times/Kazakh" w:cs="Times New Roman"/>
          <w:color w:val="000000"/>
          <w:sz w:val="20"/>
          <w:szCs w:val="20"/>
          <w:lang w:eastAsia="ru-RU"/>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14:paraId="183C65D6"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11" w:name="z257"/>
      <w:bookmarkEnd w:id="10"/>
      <w:r w:rsidRPr="00B447E7">
        <w:rPr>
          <w:rFonts w:ascii="Times/Kazakh" w:eastAsia="Times New Roman" w:hAnsi="Times/Kazakh" w:cs="Times New Roman"/>
          <w:color w:val="000000"/>
          <w:sz w:val="20"/>
          <w:szCs w:val="20"/>
          <w:lang w:eastAsia="ru-RU"/>
        </w:rPr>
        <w:t>      2) цена Договора – сумма, которая должна быть выплачена Заказчиком Поставщику в соответствии с условиями Договора;</w:t>
      </w:r>
    </w:p>
    <w:p w14:paraId="601B8128"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12" w:name="z258"/>
      <w:bookmarkEnd w:id="11"/>
      <w:r w:rsidRPr="00B447E7">
        <w:rPr>
          <w:rFonts w:ascii="Times/Kazakh" w:eastAsia="Times New Roman" w:hAnsi="Times/Kazakh" w:cs="Times New Roman"/>
          <w:color w:val="000000"/>
          <w:sz w:val="20"/>
          <w:szCs w:val="20"/>
          <w:lang w:eastAsia="ru-RU"/>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1A36C123"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13" w:name="z259"/>
      <w:bookmarkEnd w:id="12"/>
      <w:r w:rsidRPr="00B447E7">
        <w:rPr>
          <w:rFonts w:ascii="Times/Kazakh" w:eastAsia="Times New Roman" w:hAnsi="Times/Kazakh" w:cs="Times New Roman"/>
          <w:color w:val="000000"/>
          <w:sz w:val="20"/>
          <w:szCs w:val="20"/>
          <w:lang w:eastAsia="ru-RU"/>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419C1AE1"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14" w:name="z260"/>
      <w:bookmarkEnd w:id="13"/>
      <w:r w:rsidRPr="00B447E7">
        <w:rPr>
          <w:rFonts w:ascii="Times/Kazakh" w:eastAsia="Times New Roman" w:hAnsi="Times/Kazakh" w:cs="Times New Roman"/>
          <w:color w:val="000000"/>
          <w:sz w:val="20"/>
          <w:szCs w:val="20"/>
          <w:lang w:eastAsia="ru-RU"/>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CC0084D"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15" w:name="z261"/>
      <w:bookmarkEnd w:id="14"/>
      <w:r w:rsidRPr="00B447E7">
        <w:rPr>
          <w:rFonts w:ascii="Times/Kazakh" w:eastAsia="Times New Roman" w:hAnsi="Times/Kazakh" w:cs="Times New Roman"/>
          <w:color w:val="000000"/>
          <w:sz w:val="20"/>
          <w:szCs w:val="20"/>
          <w:lang w:eastAsia="ru-RU"/>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0E0B2E4B" w14:textId="77777777" w:rsidR="00B447E7" w:rsidRPr="00B447E7" w:rsidRDefault="00B447E7" w:rsidP="00B447E7">
      <w:pPr>
        <w:spacing w:after="0" w:line="240" w:lineRule="auto"/>
        <w:rPr>
          <w:rFonts w:ascii="Times/Kazakh" w:eastAsia="Times New Roman" w:hAnsi="Times/Kazakh" w:cs="Times New Roman"/>
          <w:sz w:val="20"/>
          <w:szCs w:val="20"/>
          <w:lang w:eastAsia="ru-RU"/>
        </w:rPr>
      </w:pPr>
      <w:bookmarkStart w:id="16" w:name="z262"/>
      <w:bookmarkEnd w:id="15"/>
      <w:r w:rsidRPr="00B447E7">
        <w:rPr>
          <w:rFonts w:ascii="Times/Kazakh" w:eastAsia="Times New Roman" w:hAnsi="Times/Kazakh" w:cs="Times New Roman"/>
          <w:b/>
          <w:color w:val="000000"/>
          <w:sz w:val="20"/>
          <w:szCs w:val="20"/>
          <w:lang w:eastAsia="ru-RU"/>
        </w:rPr>
        <w:t xml:space="preserve"> Глава 2. Предмет Договора</w:t>
      </w:r>
    </w:p>
    <w:p w14:paraId="5DFBAF30"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17" w:name="z263"/>
      <w:bookmarkEnd w:id="16"/>
      <w:r w:rsidRPr="00B447E7">
        <w:rPr>
          <w:rFonts w:ascii="Times/Kazakh" w:eastAsia="Times New Roman" w:hAnsi="Times/Kazakh" w:cs="Times New Roman"/>
          <w:color w:val="000000"/>
          <w:sz w:val="20"/>
          <w:szCs w:val="20"/>
          <w:lang w:eastAsia="ru-RU"/>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1B7CAA45"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18" w:name="z264"/>
      <w:bookmarkEnd w:id="17"/>
      <w:r w:rsidRPr="00B447E7">
        <w:rPr>
          <w:rFonts w:ascii="Times/Kazakh" w:eastAsia="Times New Roman" w:hAnsi="Times/Kazakh" w:cs="Times New Roman"/>
          <w:color w:val="000000"/>
          <w:sz w:val="20"/>
          <w:szCs w:val="20"/>
          <w:lang w:eastAsia="ru-RU"/>
        </w:rPr>
        <w:t xml:space="preserve">       3. Перечисленные ниже документы и условия, оговоренные в них, образуют данный Договор и считаются его неотъемлемой частью, а именно: </w:t>
      </w:r>
    </w:p>
    <w:p w14:paraId="189CC6C7"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19" w:name="z265"/>
      <w:bookmarkEnd w:id="18"/>
      <w:r w:rsidRPr="00B447E7">
        <w:rPr>
          <w:rFonts w:ascii="Times/Kazakh" w:eastAsia="Times New Roman" w:hAnsi="Times/Kazakh" w:cs="Times New Roman"/>
          <w:color w:val="000000"/>
          <w:sz w:val="20"/>
          <w:szCs w:val="20"/>
          <w:lang w:eastAsia="ru-RU"/>
        </w:rPr>
        <w:t>      1) настоящий Договор;</w:t>
      </w:r>
    </w:p>
    <w:p w14:paraId="51826C20"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20" w:name="z266"/>
      <w:bookmarkEnd w:id="19"/>
      <w:r w:rsidRPr="00B447E7">
        <w:rPr>
          <w:rFonts w:ascii="Times/Kazakh" w:eastAsia="Times New Roman" w:hAnsi="Times/Kazakh" w:cs="Times New Roman"/>
          <w:color w:val="000000"/>
          <w:sz w:val="20"/>
          <w:szCs w:val="20"/>
          <w:lang w:eastAsia="ru-RU"/>
        </w:rPr>
        <w:t>      2) перечень закупаемых товаров;</w:t>
      </w:r>
    </w:p>
    <w:p w14:paraId="137AEB6F"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21" w:name="z267"/>
      <w:bookmarkEnd w:id="20"/>
      <w:r w:rsidRPr="00B447E7">
        <w:rPr>
          <w:rFonts w:ascii="Times/Kazakh" w:eastAsia="Times New Roman" w:hAnsi="Times/Kazakh" w:cs="Times New Roman"/>
          <w:color w:val="000000"/>
          <w:sz w:val="20"/>
          <w:szCs w:val="20"/>
          <w:lang w:eastAsia="ru-RU"/>
        </w:rPr>
        <w:t>      3) техническая спецификация;</w:t>
      </w:r>
    </w:p>
    <w:p w14:paraId="6DA6B2B3"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22" w:name="z268"/>
      <w:bookmarkEnd w:id="21"/>
      <w:r w:rsidRPr="00B447E7">
        <w:rPr>
          <w:rFonts w:ascii="Times/Kazakh" w:eastAsia="Times New Roman" w:hAnsi="Times/Kazakh" w:cs="Times New Roman"/>
          <w:color w:val="000000"/>
          <w:sz w:val="20"/>
          <w:szCs w:val="20"/>
          <w:lang w:eastAsia="ru-RU"/>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2F2271C4" w14:textId="77777777" w:rsidR="00B447E7" w:rsidRPr="00B447E7" w:rsidRDefault="00B447E7" w:rsidP="00B447E7">
      <w:pPr>
        <w:spacing w:after="0" w:line="240" w:lineRule="auto"/>
        <w:rPr>
          <w:rFonts w:ascii="Times/Kazakh" w:eastAsia="Times New Roman" w:hAnsi="Times/Kazakh" w:cs="Times New Roman"/>
          <w:sz w:val="20"/>
          <w:szCs w:val="20"/>
          <w:lang w:eastAsia="ru-RU"/>
        </w:rPr>
      </w:pPr>
      <w:bookmarkStart w:id="23" w:name="z269"/>
      <w:bookmarkEnd w:id="22"/>
      <w:r w:rsidRPr="00B447E7">
        <w:rPr>
          <w:rFonts w:ascii="Times/Kazakh" w:eastAsia="Times New Roman" w:hAnsi="Times/Kazakh" w:cs="Times New Roman"/>
          <w:b/>
          <w:color w:val="000000"/>
          <w:sz w:val="20"/>
          <w:szCs w:val="20"/>
          <w:lang w:eastAsia="ru-RU"/>
        </w:rPr>
        <w:t xml:space="preserve"> Глава 3. Цена Договора и оплата</w:t>
      </w:r>
    </w:p>
    <w:p w14:paraId="5773460B"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24" w:name="z270"/>
      <w:bookmarkEnd w:id="23"/>
      <w:r w:rsidRPr="00B447E7">
        <w:rPr>
          <w:rFonts w:ascii="Times/Kazakh" w:eastAsia="Times New Roman" w:hAnsi="Times/Kazakh" w:cs="Times New Roman"/>
          <w:color w:val="000000"/>
          <w:sz w:val="20"/>
          <w:szCs w:val="20"/>
          <w:lang w:eastAsia="ru-RU"/>
        </w:rPr>
        <w:t>      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7C52E5AA"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25" w:name="z271"/>
      <w:bookmarkEnd w:id="24"/>
      <w:r w:rsidRPr="00B447E7">
        <w:rPr>
          <w:rFonts w:ascii="Times/Kazakh" w:eastAsia="Times New Roman" w:hAnsi="Times/Kazakh" w:cs="Times New Roman"/>
          <w:color w:val="000000"/>
          <w:sz w:val="20"/>
          <w:szCs w:val="20"/>
          <w:lang w:eastAsia="ru-RU"/>
        </w:rPr>
        <w:t>      5. Оплата Поставщику за поставленные товары производиться на следующих условиях:</w:t>
      </w:r>
    </w:p>
    <w:p w14:paraId="1341AA83"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26" w:name="z272"/>
      <w:bookmarkEnd w:id="25"/>
      <w:r w:rsidRPr="00B447E7">
        <w:rPr>
          <w:rFonts w:ascii="Times/Kazakh" w:eastAsia="Times New Roman" w:hAnsi="Times/Kazakh" w:cs="Times New Roman"/>
          <w:color w:val="000000"/>
          <w:sz w:val="20"/>
          <w:szCs w:val="20"/>
          <w:lang w:eastAsia="ru-RU"/>
        </w:rPr>
        <w:t>      Форма оплаты _____________ (перечисление, за наличный расчет, аккредитив и иные платежи)</w:t>
      </w:r>
    </w:p>
    <w:p w14:paraId="593731E4"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27" w:name="z273"/>
      <w:bookmarkEnd w:id="26"/>
      <w:r w:rsidRPr="00B447E7">
        <w:rPr>
          <w:rFonts w:ascii="Times/Kazakh" w:eastAsia="Times New Roman" w:hAnsi="Times/Kazakh" w:cs="Times New Roman"/>
          <w:color w:val="000000"/>
          <w:sz w:val="20"/>
          <w:szCs w:val="20"/>
          <w:lang w:eastAsia="ru-RU"/>
        </w:rPr>
        <w:t>      Сроки выплат ____ (пример: % после приемки товара в пункте назначения или предоплата, или иное).</w:t>
      </w:r>
    </w:p>
    <w:p w14:paraId="3581CA8D"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28" w:name="z274"/>
      <w:bookmarkEnd w:id="27"/>
      <w:r w:rsidRPr="00B447E7">
        <w:rPr>
          <w:rFonts w:ascii="Times/Kazakh" w:eastAsia="Times New Roman" w:hAnsi="Times/Kazakh" w:cs="Times New Roman"/>
          <w:color w:val="000000"/>
          <w:sz w:val="20"/>
          <w:szCs w:val="20"/>
          <w:lang w:eastAsia="ru-RU"/>
        </w:rPr>
        <w:t>      6. Необходимые документы, предшествующие оплате:</w:t>
      </w:r>
    </w:p>
    <w:p w14:paraId="4F444B14"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29" w:name="z275"/>
      <w:bookmarkEnd w:id="28"/>
      <w:r w:rsidRPr="00B447E7">
        <w:rPr>
          <w:rFonts w:ascii="Times/Kazakh" w:eastAsia="Times New Roman" w:hAnsi="Times/Kazakh" w:cs="Times New Roman"/>
          <w:color w:val="000000"/>
          <w:sz w:val="20"/>
          <w:szCs w:val="20"/>
          <w:lang w:eastAsia="ru-RU"/>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A011F87"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30" w:name="z276"/>
      <w:bookmarkEnd w:id="29"/>
      <w:r w:rsidRPr="00B447E7">
        <w:rPr>
          <w:rFonts w:ascii="Times/Kazakh" w:eastAsia="Times New Roman" w:hAnsi="Times/Kazakh" w:cs="Times New Roman"/>
          <w:color w:val="000000"/>
          <w:sz w:val="20"/>
          <w:szCs w:val="20"/>
          <w:lang w:eastAsia="ru-RU"/>
        </w:rPr>
        <w:t>      2) _____________________ (счет-фактура или акт приемки-передачи).</w:t>
      </w:r>
    </w:p>
    <w:p w14:paraId="682328AD" w14:textId="77777777" w:rsidR="00B447E7" w:rsidRPr="00B447E7" w:rsidRDefault="00B447E7" w:rsidP="00B447E7">
      <w:pPr>
        <w:spacing w:after="0" w:line="240" w:lineRule="auto"/>
        <w:rPr>
          <w:rFonts w:ascii="Times/Kazakh" w:eastAsia="Times New Roman" w:hAnsi="Times/Kazakh" w:cs="Times New Roman"/>
          <w:sz w:val="20"/>
          <w:szCs w:val="20"/>
          <w:lang w:eastAsia="ru-RU"/>
        </w:rPr>
      </w:pPr>
      <w:bookmarkStart w:id="31" w:name="z277"/>
      <w:bookmarkEnd w:id="30"/>
      <w:r w:rsidRPr="00B447E7">
        <w:rPr>
          <w:rFonts w:ascii="Times/Kazakh" w:eastAsia="Times New Roman" w:hAnsi="Times/Kazakh" w:cs="Times New Roman"/>
          <w:b/>
          <w:color w:val="000000"/>
          <w:sz w:val="20"/>
          <w:szCs w:val="20"/>
          <w:lang w:eastAsia="ru-RU"/>
        </w:rPr>
        <w:lastRenderedPageBreak/>
        <w:t xml:space="preserve"> Глава 4. Условия поставки и приемки товара</w:t>
      </w:r>
    </w:p>
    <w:p w14:paraId="27DC5C40"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32" w:name="z278"/>
      <w:bookmarkEnd w:id="31"/>
      <w:r w:rsidRPr="00B447E7">
        <w:rPr>
          <w:rFonts w:ascii="Times/Kazakh" w:eastAsia="Times New Roman" w:hAnsi="Times/Kazakh" w:cs="Times New Roman"/>
          <w:color w:val="000000"/>
          <w:sz w:val="20"/>
          <w:szCs w:val="20"/>
          <w:lang w:eastAsia="ru-RU"/>
        </w:rPr>
        <w:t>      7. Товары, поставляемые в рамках Договора, должны соответствовать или быть выше стандартов, указанных в технической спецификации.</w:t>
      </w:r>
    </w:p>
    <w:p w14:paraId="4BCBD033"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33" w:name="z279"/>
      <w:bookmarkEnd w:id="32"/>
      <w:r w:rsidRPr="00B447E7">
        <w:rPr>
          <w:rFonts w:ascii="Times/Kazakh" w:eastAsia="Times New Roman" w:hAnsi="Times/Kazakh" w:cs="Times New Roman"/>
          <w:color w:val="000000"/>
          <w:sz w:val="20"/>
          <w:szCs w:val="20"/>
          <w:lang w:eastAsia="ru-RU"/>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64FF2345"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34" w:name="z280"/>
      <w:bookmarkEnd w:id="33"/>
      <w:r w:rsidRPr="00B447E7">
        <w:rPr>
          <w:rFonts w:ascii="Times/Kazakh" w:eastAsia="Times New Roman" w:hAnsi="Times/Kazakh" w:cs="Times New Roman"/>
          <w:color w:val="000000"/>
          <w:sz w:val="20"/>
          <w:szCs w:val="20"/>
          <w:lang w:eastAsia="ru-RU"/>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2AF8F9BD"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35" w:name="z281"/>
      <w:bookmarkEnd w:id="34"/>
      <w:r w:rsidRPr="00B447E7">
        <w:rPr>
          <w:rFonts w:ascii="Times/Kazakh" w:eastAsia="Times New Roman" w:hAnsi="Times/Kazakh" w:cs="Times New Roman"/>
          <w:color w:val="000000"/>
          <w:sz w:val="20"/>
          <w:szCs w:val="20"/>
          <w:lang w:eastAsia="ru-RU"/>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2C91A22D"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36" w:name="z282"/>
      <w:bookmarkEnd w:id="35"/>
      <w:r w:rsidRPr="00B447E7">
        <w:rPr>
          <w:rFonts w:ascii="Times/Kazakh" w:eastAsia="Times New Roman" w:hAnsi="Times/Kazakh" w:cs="Times New Roman"/>
          <w:color w:val="000000"/>
          <w:sz w:val="20"/>
          <w:szCs w:val="20"/>
          <w:lang w:eastAsia="ru-RU"/>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14:paraId="6A075C01"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37" w:name="z283"/>
      <w:bookmarkEnd w:id="36"/>
      <w:r w:rsidRPr="00B447E7">
        <w:rPr>
          <w:rFonts w:ascii="Times/Kazakh" w:eastAsia="Times New Roman" w:hAnsi="Times/Kazakh" w:cs="Times New Roman"/>
          <w:color w:val="000000"/>
          <w:sz w:val="20"/>
          <w:szCs w:val="20"/>
          <w:lang w:eastAsia="ru-RU"/>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14:paraId="37619364"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38" w:name="z284"/>
      <w:bookmarkEnd w:id="37"/>
      <w:r w:rsidRPr="00B447E7">
        <w:rPr>
          <w:rFonts w:ascii="Times/Kazakh" w:eastAsia="Times New Roman" w:hAnsi="Times/Kazakh" w:cs="Times New Roman"/>
          <w:color w:val="000000"/>
          <w:sz w:val="20"/>
          <w:szCs w:val="20"/>
          <w:lang w:eastAsia="ru-RU"/>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56034ED"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39" w:name="z285"/>
      <w:bookmarkEnd w:id="38"/>
      <w:r w:rsidRPr="00B447E7">
        <w:rPr>
          <w:rFonts w:ascii="Times/Kazakh" w:eastAsia="Times New Roman" w:hAnsi="Times/Kazakh" w:cs="Times New Roman"/>
          <w:color w:val="000000"/>
          <w:sz w:val="20"/>
          <w:szCs w:val="20"/>
          <w:lang w:eastAsia="ru-RU"/>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46DB3A85"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40" w:name="z286"/>
      <w:bookmarkEnd w:id="39"/>
      <w:r w:rsidRPr="00B447E7">
        <w:rPr>
          <w:rFonts w:ascii="Times/Kazakh" w:eastAsia="Times New Roman" w:hAnsi="Times/Kazakh" w:cs="Times New Roman"/>
          <w:color w:val="000000"/>
          <w:sz w:val="20"/>
          <w:szCs w:val="20"/>
          <w:lang w:eastAsia="ru-RU"/>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6360D2A9"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41" w:name="z287"/>
      <w:bookmarkEnd w:id="40"/>
      <w:r w:rsidRPr="00B447E7">
        <w:rPr>
          <w:rFonts w:ascii="Times/Kazakh" w:eastAsia="Times New Roman" w:hAnsi="Times/Kazakh" w:cs="Times New Roman"/>
          <w:color w:val="000000"/>
          <w:sz w:val="20"/>
          <w:szCs w:val="20"/>
          <w:lang w:eastAsia="ru-RU"/>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147E8F23" w14:textId="77777777" w:rsidR="00B447E7" w:rsidRPr="00B447E7" w:rsidRDefault="00B447E7" w:rsidP="00B447E7">
      <w:pPr>
        <w:spacing w:after="0" w:line="240" w:lineRule="auto"/>
        <w:rPr>
          <w:rFonts w:ascii="Times/Kazakh" w:eastAsia="Times New Roman" w:hAnsi="Times/Kazakh" w:cs="Times New Roman"/>
          <w:sz w:val="20"/>
          <w:szCs w:val="20"/>
          <w:lang w:eastAsia="ru-RU"/>
        </w:rPr>
      </w:pPr>
      <w:bookmarkStart w:id="42" w:name="z288"/>
      <w:bookmarkEnd w:id="41"/>
      <w:r w:rsidRPr="00B447E7">
        <w:rPr>
          <w:rFonts w:ascii="Times/Kazakh" w:eastAsia="Times New Roman" w:hAnsi="Times/Kazakh" w:cs="Times New Roman"/>
          <w:b/>
          <w:color w:val="000000"/>
          <w:sz w:val="20"/>
          <w:szCs w:val="20"/>
          <w:lang w:eastAsia="ru-RU"/>
        </w:rPr>
        <w:t xml:space="preserve"> Глава 5. Особенности поставки и приемки медицинской техники</w:t>
      </w:r>
    </w:p>
    <w:p w14:paraId="56460136"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43" w:name="z289"/>
      <w:bookmarkEnd w:id="42"/>
      <w:r w:rsidRPr="00B447E7">
        <w:rPr>
          <w:rFonts w:ascii="Times/Kazakh" w:eastAsia="Times New Roman" w:hAnsi="Times/Kazakh" w:cs="Times New Roman"/>
          <w:color w:val="000000"/>
          <w:sz w:val="20"/>
          <w:szCs w:val="20"/>
          <w:lang w:eastAsia="ru-RU"/>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14:paraId="56A96A1B"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44" w:name="z290"/>
      <w:bookmarkEnd w:id="43"/>
      <w:r w:rsidRPr="00B447E7">
        <w:rPr>
          <w:rFonts w:ascii="Times/Kazakh" w:eastAsia="Times New Roman" w:hAnsi="Times/Kazakh" w:cs="Times New Roman"/>
          <w:color w:val="000000"/>
          <w:sz w:val="20"/>
          <w:szCs w:val="20"/>
          <w:lang w:eastAsia="ru-RU"/>
        </w:rPr>
        <w:t>      15. В рамках данного Договора Поставщик должен предоставить услуги, указанные в тендерной документации.</w:t>
      </w:r>
    </w:p>
    <w:p w14:paraId="3C586074"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45" w:name="z291"/>
      <w:bookmarkEnd w:id="44"/>
      <w:r w:rsidRPr="00B447E7">
        <w:rPr>
          <w:rFonts w:ascii="Times/Kazakh" w:eastAsia="Times New Roman" w:hAnsi="Times/Kazakh" w:cs="Times New Roman"/>
          <w:color w:val="000000"/>
          <w:sz w:val="20"/>
          <w:szCs w:val="20"/>
          <w:lang w:eastAsia="ru-RU"/>
        </w:rPr>
        <w:t>      16. Цены на сопутствующие услуги включены в цену Договора.</w:t>
      </w:r>
    </w:p>
    <w:p w14:paraId="25792965"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46" w:name="z292"/>
      <w:bookmarkEnd w:id="45"/>
      <w:r w:rsidRPr="00B447E7">
        <w:rPr>
          <w:rFonts w:ascii="Times/Kazakh" w:eastAsia="Times New Roman" w:hAnsi="Times/Kazakh" w:cs="Times New Roman"/>
          <w:color w:val="000000"/>
          <w:sz w:val="20"/>
          <w:szCs w:val="20"/>
          <w:lang w:eastAsia="ru-RU"/>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3435C6B5"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47" w:name="z293"/>
      <w:bookmarkEnd w:id="46"/>
      <w:r w:rsidRPr="00B447E7">
        <w:rPr>
          <w:rFonts w:ascii="Times/Kazakh" w:eastAsia="Times New Roman" w:hAnsi="Times/Kazakh" w:cs="Times New Roman"/>
          <w:color w:val="000000"/>
          <w:sz w:val="20"/>
          <w:szCs w:val="20"/>
          <w:lang w:eastAsia="ru-RU"/>
        </w:rPr>
        <w:t>      18. Поставщик, в случае прекращения производства им запасных частей, должен:</w:t>
      </w:r>
    </w:p>
    <w:p w14:paraId="0E14DE61"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48" w:name="z294"/>
      <w:bookmarkEnd w:id="47"/>
      <w:r w:rsidRPr="00B447E7">
        <w:rPr>
          <w:rFonts w:ascii="Times/Kazakh" w:eastAsia="Times New Roman" w:hAnsi="Times/Kazakh" w:cs="Times New Roman"/>
          <w:color w:val="000000"/>
          <w:sz w:val="20"/>
          <w:szCs w:val="20"/>
          <w:lang w:eastAsia="ru-RU"/>
        </w:rPr>
        <w:t xml:space="preserve">      а) заблаговременно уведомить Заказчика о предстоящем свертывании </w:t>
      </w:r>
      <w:proofErr w:type="gramStart"/>
      <w:r w:rsidRPr="00B447E7">
        <w:rPr>
          <w:rFonts w:ascii="Times/Kazakh" w:eastAsia="Times New Roman" w:hAnsi="Times/Kazakh" w:cs="Times New Roman"/>
          <w:color w:val="000000"/>
          <w:sz w:val="20"/>
          <w:szCs w:val="20"/>
          <w:lang w:eastAsia="ru-RU"/>
        </w:rPr>
        <w:t>производства, с тем, чтобы</w:t>
      </w:r>
      <w:proofErr w:type="gramEnd"/>
      <w:r w:rsidRPr="00B447E7">
        <w:rPr>
          <w:rFonts w:ascii="Times/Kazakh" w:eastAsia="Times New Roman" w:hAnsi="Times/Kazakh" w:cs="Times New Roman"/>
          <w:color w:val="000000"/>
          <w:sz w:val="20"/>
          <w:szCs w:val="20"/>
          <w:lang w:eastAsia="ru-RU"/>
        </w:rPr>
        <w:t xml:space="preserve"> позволить ему произвести необходимые закупки в необходимых количествах;</w:t>
      </w:r>
    </w:p>
    <w:p w14:paraId="51A3F3CC"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49" w:name="z295"/>
      <w:bookmarkEnd w:id="48"/>
      <w:r w:rsidRPr="00B447E7">
        <w:rPr>
          <w:rFonts w:ascii="Times/Kazakh" w:eastAsia="Times New Roman" w:hAnsi="Times/Kazakh" w:cs="Times New Roman"/>
          <w:color w:val="000000"/>
          <w:sz w:val="20"/>
          <w:szCs w:val="20"/>
          <w:lang w:eastAsia="ru-RU"/>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19CCBAAB"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50" w:name="z296"/>
      <w:bookmarkEnd w:id="49"/>
      <w:r w:rsidRPr="00B447E7">
        <w:rPr>
          <w:rFonts w:ascii="Times/Kazakh" w:eastAsia="Times New Roman" w:hAnsi="Times/Kazakh" w:cs="Times New Roman"/>
          <w:color w:val="000000"/>
          <w:sz w:val="20"/>
          <w:szCs w:val="20"/>
          <w:lang w:eastAsia="ru-RU"/>
        </w:rPr>
        <w:t>      19. Поставщик гарантирует, что товары, поставленные в рамках Договора:</w:t>
      </w:r>
    </w:p>
    <w:p w14:paraId="5E21F8A1"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51" w:name="z297"/>
      <w:bookmarkEnd w:id="50"/>
      <w:r w:rsidRPr="00B447E7">
        <w:rPr>
          <w:rFonts w:ascii="Times/Kazakh" w:eastAsia="Times New Roman" w:hAnsi="Times/Kazakh" w:cs="Times New Roman"/>
          <w:color w:val="000000"/>
          <w:sz w:val="20"/>
          <w:szCs w:val="20"/>
          <w:lang w:eastAsia="ru-RU"/>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584C0F67"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52" w:name="z298"/>
      <w:bookmarkEnd w:id="51"/>
      <w:r w:rsidRPr="00B447E7">
        <w:rPr>
          <w:rFonts w:ascii="Times/Kazakh" w:eastAsia="Times New Roman" w:hAnsi="Times/Kazakh" w:cs="Times New Roman"/>
          <w:color w:val="000000"/>
          <w:sz w:val="20"/>
          <w:szCs w:val="20"/>
          <w:lang w:eastAsia="ru-RU"/>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78F7D73A"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53" w:name="z299"/>
      <w:bookmarkEnd w:id="52"/>
      <w:r w:rsidRPr="00B447E7">
        <w:rPr>
          <w:rFonts w:ascii="Times/Kazakh" w:eastAsia="Times New Roman" w:hAnsi="Times/Kazakh" w:cs="Times New Roman"/>
          <w:color w:val="000000"/>
          <w:sz w:val="20"/>
          <w:szCs w:val="20"/>
          <w:lang w:eastAsia="ru-RU"/>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5708D317"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54" w:name="z300"/>
      <w:bookmarkEnd w:id="53"/>
      <w:r w:rsidRPr="00B447E7">
        <w:rPr>
          <w:rFonts w:ascii="Times/Kazakh" w:eastAsia="Times New Roman" w:hAnsi="Times/Kazakh" w:cs="Times New Roman"/>
          <w:color w:val="000000"/>
          <w:sz w:val="20"/>
          <w:szCs w:val="20"/>
          <w:lang w:eastAsia="ru-RU"/>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0896FF7D"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55" w:name="z301"/>
      <w:bookmarkEnd w:id="54"/>
      <w:r w:rsidRPr="00B447E7">
        <w:rPr>
          <w:rFonts w:ascii="Times/Kazakh" w:eastAsia="Times New Roman" w:hAnsi="Times/Kazakh" w:cs="Times New Roman"/>
          <w:color w:val="000000"/>
          <w:sz w:val="20"/>
          <w:szCs w:val="20"/>
          <w:lang w:eastAsia="ru-RU"/>
        </w:rPr>
        <w:t>      22. Заказчик обязан оперативно уведомить Поставщика в письменном виде обо всех претензиях, связанных с данной гарантией.</w:t>
      </w:r>
    </w:p>
    <w:p w14:paraId="23D401A1"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56" w:name="z302"/>
      <w:bookmarkEnd w:id="55"/>
      <w:r w:rsidRPr="00B447E7">
        <w:rPr>
          <w:rFonts w:ascii="Times/Kazakh" w:eastAsia="Times New Roman" w:hAnsi="Times/Kazakh" w:cs="Times New Roman"/>
          <w:color w:val="000000"/>
          <w:sz w:val="20"/>
          <w:szCs w:val="20"/>
          <w:lang w:eastAsia="ru-RU"/>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174F3F34"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57" w:name="z303"/>
      <w:bookmarkEnd w:id="56"/>
      <w:r w:rsidRPr="00B447E7">
        <w:rPr>
          <w:rFonts w:ascii="Times/Kazakh" w:eastAsia="Times New Roman" w:hAnsi="Times/Kazakh" w:cs="Times New Roman"/>
          <w:color w:val="000000"/>
          <w:sz w:val="20"/>
          <w:szCs w:val="20"/>
          <w:lang w:eastAsia="ru-RU"/>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56386CD4"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58" w:name="z304"/>
      <w:bookmarkEnd w:id="57"/>
      <w:r w:rsidRPr="00B447E7">
        <w:rPr>
          <w:rFonts w:ascii="Times/Kazakh" w:eastAsia="Times New Roman" w:hAnsi="Times/Kazakh" w:cs="Times New Roman"/>
          <w:color w:val="000000"/>
          <w:sz w:val="20"/>
          <w:szCs w:val="20"/>
          <w:lang w:eastAsia="ru-RU"/>
        </w:rPr>
        <w:lastRenderedPageBreak/>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DB3F108"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59" w:name="z305"/>
      <w:bookmarkEnd w:id="58"/>
      <w:r w:rsidRPr="00B447E7">
        <w:rPr>
          <w:rFonts w:ascii="Times/Kazakh" w:eastAsia="Times New Roman" w:hAnsi="Times/Kazakh" w:cs="Times New Roman"/>
          <w:color w:val="000000"/>
          <w:sz w:val="20"/>
          <w:szCs w:val="20"/>
          <w:lang w:eastAsia="ru-RU"/>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0B32AEF4" w14:textId="77777777" w:rsidR="00B447E7" w:rsidRPr="00B447E7" w:rsidRDefault="00B447E7" w:rsidP="00B447E7">
      <w:pPr>
        <w:spacing w:after="0" w:line="240" w:lineRule="auto"/>
        <w:rPr>
          <w:rFonts w:ascii="Times/Kazakh" w:eastAsia="Times New Roman" w:hAnsi="Times/Kazakh" w:cs="Times New Roman"/>
          <w:sz w:val="20"/>
          <w:szCs w:val="20"/>
          <w:lang w:eastAsia="ru-RU"/>
        </w:rPr>
      </w:pPr>
      <w:bookmarkStart w:id="60" w:name="z306"/>
      <w:bookmarkEnd w:id="59"/>
      <w:r w:rsidRPr="00B447E7">
        <w:rPr>
          <w:rFonts w:ascii="Times/Kazakh" w:eastAsia="Times New Roman" w:hAnsi="Times/Kazakh" w:cs="Times New Roman"/>
          <w:b/>
          <w:color w:val="000000"/>
          <w:sz w:val="20"/>
          <w:szCs w:val="20"/>
          <w:lang w:eastAsia="ru-RU"/>
        </w:rPr>
        <w:t xml:space="preserve"> Глава 6. Ответственность Сторон</w:t>
      </w:r>
    </w:p>
    <w:p w14:paraId="326E8176"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61" w:name="z307"/>
      <w:bookmarkEnd w:id="60"/>
      <w:r w:rsidRPr="00B447E7">
        <w:rPr>
          <w:rFonts w:ascii="Times/Kazakh" w:eastAsia="Times New Roman" w:hAnsi="Times/Kazakh" w:cs="Times New Roman"/>
          <w:color w:val="000000"/>
          <w:sz w:val="20"/>
          <w:szCs w:val="20"/>
          <w:lang w:eastAsia="ru-RU"/>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546955E5"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62" w:name="z308"/>
      <w:bookmarkEnd w:id="61"/>
      <w:r w:rsidRPr="00B447E7">
        <w:rPr>
          <w:rFonts w:ascii="Times/Kazakh" w:eastAsia="Times New Roman" w:hAnsi="Times/Kazakh" w:cs="Times New Roman"/>
          <w:color w:val="000000"/>
          <w:sz w:val="20"/>
          <w:szCs w:val="20"/>
          <w:lang w:eastAsia="ru-RU"/>
        </w:rPr>
        <w:t>      28. Поставка товаров и предоставление услуг должны осуществляться Поставщиком в соответствии с графиком, указанным в таблице цен.</w:t>
      </w:r>
    </w:p>
    <w:p w14:paraId="68111DB6"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63" w:name="z309"/>
      <w:bookmarkEnd w:id="62"/>
      <w:r w:rsidRPr="00B447E7">
        <w:rPr>
          <w:rFonts w:ascii="Times/Kazakh" w:eastAsia="Times New Roman" w:hAnsi="Times/Kazakh" w:cs="Times New Roman"/>
          <w:color w:val="000000"/>
          <w:sz w:val="20"/>
          <w:szCs w:val="20"/>
          <w:lang w:eastAsia="ru-RU"/>
        </w:rPr>
        <w:t>      29. Задержка с выполнением поставки со стороны поставщика приводит к удержанию обеспечения исполнения договора и выплате неустойки.</w:t>
      </w:r>
    </w:p>
    <w:p w14:paraId="73ADC20E"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64" w:name="z310"/>
      <w:bookmarkEnd w:id="63"/>
      <w:r w:rsidRPr="00B447E7">
        <w:rPr>
          <w:rFonts w:ascii="Times/Kazakh" w:eastAsia="Times New Roman" w:hAnsi="Times/Kazakh" w:cs="Times New Roman"/>
          <w:color w:val="000000"/>
          <w:sz w:val="20"/>
          <w:szCs w:val="20"/>
          <w:lang w:eastAsia="ru-RU"/>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6BFA8559"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65" w:name="z311"/>
      <w:bookmarkEnd w:id="64"/>
      <w:r w:rsidRPr="00B447E7">
        <w:rPr>
          <w:rFonts w:ascii="Times/Kazakh" w:eastAsia="Times New Roman" w:hAnsi="Times/Kazakh" w:cs="Times New Roman"/>
          <w:color w:val="000000"/>
          <w:sz w:val="20"/>
          <w:szCs w:val="20"/>
          <w:lang w:eastAsia="ru-RU"/>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04DAA7B0"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66" w:name="z312"/>
      <w:bookmarkEnd w:id="65"/>
      <w:r w:rsidRPr="00B447E7">
        <w:rPr>
          <w:rFonts w:ascii="Times/Kazakh" w:eastAsia="Times New Roman" w:hAnsi="Times/Kazakh" w:cs="Times New Roman"/>
          <w:color w:val="000000"/>
          <w:sz w:val="20"/>
          <w:szCs w:val="20"/>
          <w:lang w:eastAsia="ru-RU"/>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535FC442"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67" w:name="z313"/>
      <w:bookmarkEnd w:id="66"/>
      <w:r w:rsidRPr="00B447E7">
        <w:rPr>
          <w:rFonts w:ascii="Times/Kazakh" w:eastAsia="Times New Roman" w:hAnsi="Times/Kazakh" w:cs="Times New Roman"/>
          <w:color w:val="000000"/>
          <w:sz w:val="20"/>
          <w:szCs w:val="20"/>
          <w:lang w:eastAsia="ru-RU"/>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14:paraId="1BF8F018"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68" w:name="z314"/>
      <w:bookmarkEnd w:id="67"/>
      <w:r w:rsidRPr="00B447E7">
        <w:rPr>
          <w:rFonts w:ascii="Times/Kazakh" w:eastAsia="Times New Roman" w:hAnsi="Times/Kazakh" w:cs="Times New Roman"/>
          <w:color w:val="000000"/>
          <w:sz w:val="20"/>
          <w:szCs w:val="20"/>
          <w:lang w:eastAsia="ru-RU"/>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B447E7">
        <w:rPr>
          <w:rFonts w:ascii="Times/Kazakh" w:eastAsia="Times New Roman" w:hAnsi="Times/Kazakh" w:cs="Times New Roman"/>
          <w:color w:val="000000"/>
          <w:sz w:val="20"/>
          <w:szCs w:val="20"/>
          <w:lang w:eastAsia="ru-RU"/>
        </w:rPr>
        <w:t>Неуведомление</w:t>
      </w:r>
      <w:proofErr w:type="spellEnd"/>
      <w:r w:rsidRPr="00B447E7">
        <w:rPr>
          <w:rFonts w:ascii="Times/Kazakh" w:eastAsia="Times New Roman" w:hAnsi="Times/Kazakh" w:cs="Times New Roman"/>
          <w:color w:val="000000"/>
          <w:sz w:val="20"/>
          <w:szCs w:val="20"/>
          <w:lang w:eastAsia="ru-RU"/>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381F9393"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69" w:name="z315"/>
      <w:bookmarkEnd w:id="68"/>
      <w:r w:rsidRPr="00B447E7">
        <w:rPr>
          <w:rFonts w:ascii="Times/Kazakh" w:eastAsia="Times New Roman" w:hAnsi="Times/Kazakh" w:cs="Times New Roman"/>
          <w:color w:val="000000"/>
          <w:sz w:val="20"/>
          <w:szCs w:val="20"/>
          <w:lang w:eastAsia="ru-RU"/>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2E6D337D"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70" w:name="z316"/>
      <w:bookmarkEnd w:id="69"/>
      <w:r w:rsidRPr="00B447E7">
        <w:rPr>
          <w:rFonts w:ascii="Times/Kazakh" w:eastAsia="Times New Roman" w:hAnsi="Times/Kazakh" w:cs="Times New Roman"/>
          <w:color w:val="000000"/>
          <w:sz w:val="20"/>
          <w:szCs w:val="20"/>
          <w:lang w:eastAsia="ru-RU"/>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E5D0805"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71" w:name="z317"/>
      <w:bookmarkEnd w:id="70"/>
      <w:r w:rsidRPr="00B447E7">
        <w:rPr>
          <w:rFonts w:ascii="Times/Kazakh" w:eastAsia="Times New Roman" w:hAnsi="Times/Kazakh" w:cs="Times New Roman"/>
          <w:color w:val="000000"/>
          <w:sz w:val="20"/>
          <w:szCs w:val="20"/>
          <w:lang w:eastAsia="ru-RU"/>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420977D7"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72" w:name="z318"/>
      <w:bookmarkEnd w:id="71"/>
      <w:r w:rsidRPr="00B447E7">
        <w:rPr>
          <w:rFonts w:ascii="Times/Kazakh" w:eastAsia="Times New Roman" w:hAnsi="Times/Kazakh" w:cs="Times New Roman"/>
          <w:color w:val="000000"/>
          <w:sz w:val="20"/>
          <w:szCs w:val="20"/>
          <w:lang w:eastAsia="ru-RU"/>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00474CA6"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73" w:name="z319"/>
      <w:bookmarkEnd w:id="72"/>
      <w:r w:rsidRPr="00B447E7">
        <w:rPr>
          <w:rFonts w:ascii="Times/Kazakh" w:eastAsia="Times New Roman" w:hAnsi="Times/Kazakh" w:cs="Times New Roman"/>
          <w:color w:val="000000"/>
          <w:sz w:val="20"/>
          <w:szCs w:val="20"/>
          <w:lang w:eastAsia="ru-RU"/>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A54321A"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74" w:name="z320"/>
      <w:bookmarkEnd w:id="73"/>
      <w:r w:rsidRPr="00B447E7">
        <w:rPr>
          <w:rFonts w:ascii="Times/Kazakh" w:eastAsia="Times New Roman" w:hAnsi="Times/Kazakh" w:cs="Times New Roman"/>
          <w:color w:val="000000"/>
          <w:sz w:val="20"/>
          <w:szCs w:val="20"/>
          <w:lang w:eastAsia="ru-RU"/>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1B12F953" w14:textId="77777777" w:rsidR="00B447E7" w:rsidRPr="00B447E7" w:rsidRDefault="00B447E7" w:rsidP="00B447E7">
      <w:pPr>
        <w:spacing w:after="0" w:line="240" w:lineRule="auto"/>
        <w:rPr>
          <w:rFonts w:ascii="Times/Kazakh" w:eastAsia="Times New Roman" w:hAnsi="Times/Kazakh" w:cs="Times New Roman"/>
          <w:sz w:val="20"/>
          <w:szCs w:val="20"/>
          <w:lang w:eastAsia="ru-RU"/>
        </w:rPr>
      </w:pPr>
      <w:bookmarkStart w:id="75" w:name="z321"/>
      <w:bookmarkEnd w:id="74"/>
      <w:r w:rsidRPr="00B447E7">
        <w:rPr>
          <w:rFonts w:ascii="Times/Kazakh" w:eastAsia="Times New Roman" w:hAnsi="Times/Kazakh" w:cs="Times New Roman"/>
          <w:b/>
          <w:color w:val="000000"/>
          <w:sz w:val="20"/>
          <w:szCs w:val="20"/>
          <w:lang w:eastAsia="ru-RU"/>
        </w:rPr>
        <w:t xml:space="preserve"> Глава 7. Конфиденциальность</w:t>
      </w:r>
    </w:p>
    <w:p w14:paraId="41F399E7"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76" w:name="z322"/>
      <w:bookmarkEnd w:id="75"/>
      <w:r w:rsidRPr="00B447E7">
        <w:rPr>
          <w:rFonts w:ascii="Times/Kazakh" w:eastAsia="Times New Roman" w:hAnsi="Times/Kazakh" w:cs="Times New Roman"/>
          <w:color w:val="000000"/>
          <w:sz w:val="20"/>
          <w:szCs w:val="20"/>
          <w:lang w:eastAsia="ru-RU"/>
        </w:rPr>
        <w:lastRenderedPageBreak/>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396407F6"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77" w:name="z323"/>
      <w:bookmarkEnd w:id="76"/>
      <w:r w:rsidRPr="00B447E7">
        <w:rPr>
          <w:rFonts w:ascii="Times/Kazakh" w:eastAsia="Times New Roman" w:hAnsi="Times/Kazakh" w:cs="Times New Roman"/>
          <w:color w:val="000000"/>
          <w:sz w:val="20"/>
          <w:szCs w:val="20"/>
          <w:lang w:eastAsia="ru-RU"/>
        </w:rPr>
        <w:t>      1) во время раскрытия находилась в публичном доступе;</w:t>
      </w:r>
    </w:p>
    <w:p w14:paraId="4D92486D"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78" w:name="z324"/>
      <w:bookmarkEnd w:id="77"/>
      <w:r w:rsidRPr="00B447E7">
        <w:rPr>
          <w:rFonts w:ascii="Times/Kazakh" w:eastAsia="Times New Roman" w:hAnsi="Times/Kazakh" w:cs="Times New Roman"/>
          <w:color w:val="000000"/>
          <w:sz w:val="20"/>
          <w:szCs w:val="20"/>
          <w:lang w:eastAsia="ru-RU"/>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7FF15230"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79" w:name="z325"/>
      <w:bookmarkEnd w:id="78"/>
      <w:r w:rsidRPr="00B447E7">
        <w:rPr>
          <w:rFonts w:ascii="Times/Kazakh" w:eastAsia="Times New Roman" w:hAnsi="Times/Kazakh" w:cs="Times New Roman"/>
          <w:color w:val="000000"/>
          <w:sz w:val="20"/>
          <w:szCs w:val="20"/>
          <w:lang w:eastAsia="ru-RU"/>
        </w:rPr>
        <w:t>      3) во время раскрытия другой Стороной находилась во владении у Стороны и не была приобретена прямо или косвенно у такой Стороны;</w:t>
      </w:r>
    </w:p>
    <w:p w14:paraId="67EAFE69"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80" w:name="z326"/>
      <w:bookmarkEnd w:id="79"/>
      <w:r w:rsidRPr="00B447E7">
        <w:rPr>
          <w:rFonts w:ascii="Times/Kazakh" w:eastAsia="Times New Roman" w:hAnsi="Times/Kazakh" w:cs="Times New Roman"/>
          <w:color w:val="000000"/>
          <w:sz w:val="20"/>
          <w:szCs w:val="20"/>
          <w:lang w:eastAsia="ru-RU"/>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3D2EEF77"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81" w:name="z327"/>
      <w:bookmarkEnd w:id="80"/>
      <w:r w:rsidRPr="00B447E7">
        <w:rPr>
          <w:rFonts w:ascii="Times/Kazakh" w:eastAsia="Times New Roman" w:hAnsi="Times/Kazakh" w:cs="Times New Roman"/>
          <w:color w:val="000000"/>
          <w:sz w:val="20"/>
          <w:szCs w:val="20"/>
          <w:lang w:eastAsia="ru-RU"/>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CA58298"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82" w:name="z328"/>
      <w:bookmarkEnd w:id="81"/>
      <w:r w:rsidRPr="00B447E7">
        <w:rPr>
          <w:rFonts w:ascii="Times/Kazakh" w:eastAsia="Times New Roman" w:hAnsi="Times/Kazakh" w:cs="Times New Roman"/>
          <w:color w:val="000000"/>
          <w:sz w:val="20"/>
          <w:szCs w:val="20"/>
          <w:lang w:eastAsia="ru-RU"/>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048FDD4F" w14:textId="77777777" w:rsidR="00B447E7" w:rsidRPr="00B447E7" w:rsidRDefault="00B447E7" w:rsidP="00B447E7">
      <w:pPr>
        <w:spacing w:after="0" w:line="240" w:lineRule="auto"/>
        <w:rPr>
          <w:rFonts w:ascii="Times/Kazakh" w:eastAsia="Times New Roman" w:hAnsi="Times/Kazakh" w:cs="Times New Roman"/>
          <w:sz w:val="20"/>
          <w:szCs w:val="20"/>
          <w:lang w:eastAsia="ru-RU"/>
        </w:rPr>
      </w:pPr>
      <w:bookmarkStart w:id="83" w:name="z329"/>
      <w:bookmarkEnd w:id="82"/>
      <w:r w:rsidRPr="00B447E7">
        <w:rPr>
          <w:rFonts w:ascii="Times/Kazakh" w:eastAsia="Times New Roman" w:hAnsi="Times/Kazakh" w:cs="Times New Roman"/>
          <w:b/>
          <w:color w:val="000000"/>
          <w:sz w:val="20"/>
          <w:szCs w:val="20"/>
          <w:lang w:eastAsia="ru-RU"/>
        </w:rPr>
        <w:t xml:space="preserve"> Глава 8. Заключительные положения</w:t>
      </w:r>
    </w:p>
    <w:p w14:paraId="1E29DC3E"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84" w:name="z330"/>
      <w:bookmarkEnd w:id="83"/>
      <w:r w:rsidRPr="00B447E7">
        <w:rPr>
          <w:rFonts w:ascii="Times/Kazakh" w:eastAsia="Times New Roman" w:hAnsi="Times/Kazakh" w:cs="Times New Roman"/>
          <w:color w:val="000000"/>
          <w:sz w:val="20"/>
          <w:szCs w:val="20"/>
          <w:lang w:eastAsia="ru-RU"/>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46F3075F"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85" w:name="z331"/>
      <w:bookmarkEnd w:id="84"/>
      <w:r w:rsidRPr="00B447E7">
        <w:rPr>
          <w:rFonts w:ascii="Times/Kazakh" w:eastAsia="Times New Roman" w:hAnsi="Times/Kazakh" w:cs="Times New Roman"/>
          <w:color w:val="000000"/>
          <w:sz w:val="20"/>
          <w:szCs w:val="20"/>
          <w:lang w:eastAsia="ru-RU"/>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46EA0F9"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86" w:name="z332"/>
      <w:bookmarkEnd w:id="85"/>
      <w:r w:rsidRPr="00B447E7">
        <w:rPr>
          <w:rFonts w:ascii="Times/Kazakh" w:eastAsia="Times New Roman" w:hAnsi="Times/Kazakh" w:cs="Times New Roman"/>
          <w:color w:val="000000"/>
          <w:sz w:val="20"/>
          <w:szCs w:val="20"/>
          <w:lang w:eastAsia="ru-RU"/>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3226C03"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87" w:name="z333"/>
      <w:bookmarkEnd w:id="86"/>
      <w:r w:rsidRPr="00B447E7">
        <w:rPr>
          <w:rFonts w:ascii="Times/Kazakh" w:eastAsia="Times New Roman" w:hAnsi="Times/Kazakh" w:cs="Times New Roman"/>
          <w:color w:val="000000"/>
          <w:sz w:val="20"/>
          <w:szCs w:val="20"/>
          <w:lang w:eastAsia="ru-RU"/>
        </w:rPr>
        <w:t>      45. Налоги и другие обязательные платежи в бюджет подлежат уплате в соответствии с налоговым законодательством Республики Казахстан.</w:t>
      </w:r>
    </w:p>
    <w:p w14:paraId="6A969D28"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88" w:name="z334"/>
      <w:bookmarkEnd w:id="87"/>
      <w:r w:rsidRPr="00B447E7">
        <w:rPr>
          <w:rFonts w:ascii="Times/Kazakh" w:eastAsia="Times New Roman" w:hAnsi="Times/Kazakh" w:cs="Times New Roman"/>
          <w:color w:val="000000"/>
          <w:sz w:val="20"/>
          <w:szCs w:val="20"/>
          <w:lang w:eastAsia="ru-RU"/>
        </w:rPr>
        <w:t>      46. Поставщик обязан внести обеспечение исполнения Договора в форме, объеме и на условиях, предусмотренных в тендерной документации.</w:t>
      </w:r>
    </w:p>
    <w:p w14:paraId="2F180137"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89" w:name="z335"/>
      <w:bookmarkEnd w:id="88"/>
      <w:r w:rsidRPr="00B447E7">
        <w:rPr>
          <w:rFonts w:ascii="Times/Kazakh" w:eastAsia="Times New Roman" w:hAnsi="Times/Kazakh" w:cs="Times New Roman"/>
          <w:color w:val="000000"/>
          <w:sz w:val="20"/>
          <w:szCs w:val="20"/>
          <w:lang w:eastAsia="ru-RU"/>
        </w:rPr>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46F37438"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0" w:name="z336"/>
      <w:bookmarkEnd w:id="89"/>
      <w:r w:rsidRPr="00B447E7">
        <w:rPr>
          <w:rFonts w:ascii="Times/Kazakh" w:eastAsia="Times New Roman" w:hAnsi="Times/Kazakh" w:cs="Times New Roman"/>
          <w:color w:val="000000"/>
          <w:sz w:val="20"/>
          <w:szCs w:val="20"/>
          <w:lang w:eastAsia="ru-RU"/>
        </w:rPr>
        <w:t>      Дата регистрации в территориальном органе казначейства (для государственных органов и государственных учреждений): ________________.</w:t>
      </w:r>
    </w:p>
    <w:p w14:paraId="04BE6F00"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1" w:name="z337"/>
      <w:bookmarkEnd w:id="90"/>
      <w:r w:rsidRPr="00B447E7">
        <w:rPr>
          <w:rFonts w:ascii="Times/Kazakh" w:eastAsia="Times New Roman" w:hAnsi="Times/Kazakh" w:cs="Times New Roman"/>
          <w:color w:val="000000"/>
          <w:sz w:val="20"/>
          <w:szCs w:val="20"/>
          <w:lang w:eastAsia="ru-RU"/>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18B500A2" w14:textId="77777777" w:rsidR="00B447E7" w:rsidRPr="00B447E7" w:rsidRDefault="00B447E7" w:rsidP="00B447E7">
      <w:pPr>
        <w:spacing w:after="0" w:line="240" w:lineRule="auto"/>
        <w:rPr>
          <w:rFonts w:ascii="Times/Kazakh" w:eastAsia="Times New Roman" w:hAnsi="Times/Kazakh" w:cs="Times New Roman"/>
          <w:sz w:val="20"/>
          <w:szCs w:val="20"/>
          <w:lang w:eastAsia="ru-RU"/>
        </w:rPr>
      </w:pPr>
      <w:bookmarkStart w:id="92" w:name="z338"/>
      <w:bookmarkEnd w:id="91"/>
      <w:r w:rsidRPr="00B447E7">
        <w:rPr>
          <w:rFonts w:ascii="Times/Kazakh" w:eastAsia="Times New Roman" w:hAnsi="Times/Kazakh" w:cs="Times New Roman"/>
          <w:b/>
          <w:color w:val="000000"/>
          <w:sz w:val="20"/>
          <w:szCs w:val="20"/>
          <w:lang w:eastAsia="ru-RU"/>
        </w:rPr>
        <w:t xml:space="preserve"> Глава 9. Адреса, банковские реквизиты и подписи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0"/>
        <w:gridCol w:w="1630"/>
        <w:gridCol w:w="4600"/>
        <w:gridCol w:w="35"/>
      </w:tblGrid>
      <w:tr w:rsidR="00B447E7" w:rsidRPr="00B447E7" w14:paraId="7934BDEE" w14:textId="77777777" w:rsidTr="0086545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
          <w:p w14:paraId="72E61214" w14:textId="77777777" w:rsidR="00B447E7" w:rsidRPr="00B447E7" w:rsidRDefault="00B447E7" w:rsidP="00B447E7">
            <w:pPr>
              <w:spacing w:after="20" w:line="240" w:lineRule="auto"/>
              <w:ind w:left="20"/>
              <w:jc w:val="both"/>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Заказчик: _____________________</w:t>
            </w:r>
          </w:p>
          <w:p w14:paraId="7F507130" w14:textId="77777777" w:rsidR="00B447E7" w:rsidRPr="00B447E7" w:rsidRDefault="00B447E7" w:rsidP="00B447E7">
            <w:pPr>
              <w:spacing w:after="20" w:line="240" w:lineRule="auto"/>
              <w:ind w:left="20"/>
              <w:jc w:val="both"/>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БИН Юридический адрес:</w:t>
            </w:r>
          </w:p>
          <w:p w14:paraId="4C133C3E" w14:textId="77777777" w:rsidR="00B447E7" w:rsidRPr="00B447E7" w:rsidRDefault="00B447E7" w:rsidP="00B447E7">
            <w:pPr>
              <w:spacing w:after="20" w:line="240" w:lineRule="auto"/>
              <w:ind w:left="20"/>
              <w:jc w:val="both"/>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Банковские реквизиты</w:t>
            </w:r>
          </w:p>
          <w:p w14:paraId="18FAEF77" w14:textId="77777777" w:rsidR="00B447E7" w:rsidRPr="00B447E7" w:rsidRDefault="00B447E7" w:rsidP="00B447E7">
            <w:pPr>
              <w:spacing w:after="20" w:line="240" w:lineRule="auto"/>
              <w:ind w:left="20"/>
              <w:jc w:val="both"/>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Телефон, e-</w:t>
            </w:r>
            <w:proofErr w:type="spellStart"/>
            <w:r w:rsidRPr="00B447E7">
              <w:rPr>
                <w:rFonts w:ascii="Times/Kazakh" w:eastAsia="Times New Roman" w:hAnsi="Times/Kazakh" w:cs="Times New Roman"/>
                <w:color w:val="000000"/>
                <w:sz w:val="20"/>
                <w:szCs w:val="20"/>
                <w:lang w:eastAsia="ru-RU"/>
              </w:rPr>
              <w:t>mail</w:t>
            </w:r>
            <w:proofErr w:type="spellEnd"/>
          </w:p>
          <w:p w14:paraId="6DC17302" w14:textId="77777777" w:rsidR="00B447E7" w:rsidRPr="00B447E7" w:rsidRDefault="00B447E7" w:rsidP="00B447E7">
            <w:pPr>
              <w:spacing w:after="20" w:line="240" w:lineRule="auto"/>
              <w:ind w:left="20"/>
              <w:jc w:val="both"/>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Должность ________________ Подпись,</w:t>
            </w:r>
          </w:p>
          <w:p w14:paraId="3165F835" w14:textId="77777777" w:rsidR="00B447E7" w:rsidRPr="00B447E7" w:rsidRDefault="00B447E7" w:rsidP="00B447E7">
            <w:pPr>
              <w:spacing w:after="20" w:line="240" w:lineRule="auto"/>
              <w:ind w:left="20"/>
              <w:jc w:val="both"/>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Ф.И.О. (при его наличии)</w:t>
            </w:r>
          </w:p>
          <w:p w14:paraId="2FEFD30F" w14:textId="77777777" w:rsidR="00B447E7" w:rsidRPr="00B447E7" w:rsidRDefault="00B447E7" w:rsidP="00B447E7">
            <w:pPr>
              <w:spacing w:after="20" w:line="240" w:lineRule="auto"/>
              <w:ind w:left="20"/>
              <w:jc w:val="both"/>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Печать (при наличии)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0BD12" w14:textId="77777777" w:rsidR="00B447E7" w:rsidRPr="00B447E7" w:rsidRDefault="00B447E7" w:rsidP="00B447E7">
            <w:pPr>
              <w:spacing w:after="20" w:line="240" w:lineRule="auto"/>
              <w:ind w:left="20"/>
              <w:jc w:val="both"/>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Поставщик: _____________________</w:t>
            </w:r>
          </w:p>
          <w:p w14:paraId="4BE20E1E" w14:textId="77777777" w:rsidR="00B447E7" w:rsidRPr="00B447E7" w:rsidRDefault="00B447E7" w:rsidP="00B447E7">
            <w:pPr>
              <w:spacing w:after="20" w:line="240" w:lineRule="auto"/>
              <w:ind w:left="20"/>
              <w:jc w:val="both"/>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БИН Юридический адрес:</w:t>
            </w:r>
          </w:p>
          <w:p w14:paraId="3A445FAD" w14:textId="77777777" w:rsidR="00B447E7" w:rsidRPr="00B447E7" w:rsidRDefault="00B447E7" w:rsidP="00B447E7">
            <w:pPr>
              <w:spacing w:after="20" w:line="240" w:lineRule="auto"/>
              <w:ind w:left="20"/>
              <w:jc w:val="both"/>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Банковские реквизиты</w:t>
            </w:r>
          </w:p>
          <w:p w14:paraId="6C175453" w14:textId="77777777" w:rsidR="00B447E7" w:rsidRPr="00B447E7" w:rsidRDefault="00B447E7" w:rsidP="00B447E7">
            <w:pPr>
              <w:spacing w:after="20" w:line="240" w:lineRule="auto"/>
              <w:ind w:left="20"/>
              <w:jc w:val="both"/>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Телефон, e-</w:t>
            </w:r>
            <w:proofErr w:type="spellStart"/>
            <w:r w:rsidRPr="00B447E7">
              <w:rPr>
                <w:rFonts w:ascii="Times/Kazakh" w:eastAsia="Times New Roman" w:hAnsi="Times/Kazakh" w:cs="Times New Roman"/>
                <w:color w:val="000000"/>
                <w:sz w:val="20"/>
                <w:szCs w:val="20"/>
                <w:lang w:eastAsia="ru-RU"/>
              </w:rPr>
              <w:t>mail</w:t>
            </w:r>
            <w:proofErr w:type="spellEnd"/>
          </w:p>
          <w:p w14:paraId="560AE43E" w14:textId="77777777" w:rsidR="00B447E7" w:rsidRPr="00B447E7" w:rsidRDefault="00B447E7" w:rsidP="00B447E7">
            <w:pPr>
              <w:spacing w:after="20" w:line="240" w:lineRule="auto"/>
              <w:ind w:left="20"/>
              <w:jc w:val="both"/>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Должность ________________ Подпись,</w:t>
            </w:r>
          </w:p>
          <w:p w14:paraId="7AE31488" w14:textId="77777777" w:rsidR="00B447E7" w:rsidRPr="00B447E7" w:rsidRDefault="00B447E7" w:rsidP="00B447E7">
            <w:pPr>
              <w:spacing w:after="20" w:line="240" w:lineRule="auto"/>
              <w:ind w:left="20"/>
              <w:jc w:val="both"/>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Ф.И.О. (при его наличии)</w:t>
            </w:r>
          </w:p>
          <w:p w14:paraId="7497A8D4" w14:textId="77777777" w:rsidR="00B447E7" w:rsidRPr="00B447E7" w:rsidRDefault="00B447E7" w:rsidP="00B447E7">
            <w:pPr>
              <w:spacing w:after="20" w:line="240" w:lineRule="auto"/>
              <w:ind w:left="20"/>
              <w:jc w:val="both"/>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Печать (при наличии)</w:t>
            </w:r>
          </w:p>
        </w:tc>
      </w:tr>
      <w:tr w:rsidR="00B447E7" w:rsidRPr="00B447E7" w14:paraId="072A5E2B" w14:textId="77777777" w:rsidTr="0086545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77674978" w14:textId="77777777" w:rsidR="00B447E7" w:rsidRPr="00B447E7" w:rsidRDefault="00B447E7" w:rsidP="00B447E7">
            <w:pPr>
              <w:spacing w:after="0" w:line="240" w:lineRule="auto"/>
              <w:jc w:val="center"/>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 </w:t>
            </w:r>
          </w:p>
        </w:tc>
        <w:tc>
          <w:tcPr>
            <w:tcW w:w="4600" w:type="dxa"/>
            <w:tcMar>
              <w:top w:w="15" w:type="dxa"/>
              <w:left w:w="15" w:type="dxa"/>
              <w:bottom w:w="15" w:type="dxa"/>
              <w:right w:w="15" w:type="dxa"/>
            </w:tcMar>
            <w:vAlign w:val="center"/>
          </w:tcPr>
          <w:p w14:paraId="5C17A8A4" w14:textId="77777777" w:rsidR="00B24607" w:rsidRDefault="00B24607" w:rsidP="00B447E7">
            <w:pPr>
              <w:spacing w:after="0" w:line="240" w:lineRule="auto"/>
              <w:jc w:val="center"/>
              <w:rPr>
                <w:rFonts w:eastAsia="Times New Roman" w:cs="Times New Roman"/>
                <w:color w:val="000000"/>
                <w:sz w:val="20"/>
                <w:szCs w:val="20"/>
                <w:lang w:eastAsia="ru-RU"/>
              </w:rPr>
            </w:pPr>
          </w:p>
          <w:p w14:paraId="24B7AD73" w14:textId="77777777" w:rsidR="00B24607" w:rsidRDefault="00B24607" w:rsidP="00B447E7">
            <w:pPr>
              <w:spacing w:after="0" w:line="240" w:lineRule="auto"/>
              <w:jc w:val="center"/>
              <w:rPr>
                <w:rFonts w:eastAsia="Times New Roman" w:cs="Times New Roman"/>
                <w:color w:val="000000"/>
                <w:sz w:val="20"/>
                <w:szCs w:val="20"/>
                <w:lang w:eastAsia="ru-RU"/>
              </w:rPr>
            </w:pPr>
          </w:p>
          <w:p w14:paraId="69FB44CA" w14:textId="77777777" w:rsidR="00B24607" w:rsidRDefault="00B24607" w:rsidP="00B447E7">
            <w:pPr>
              <w:spacing w:after="0" w:line="240" w:lineRule="auto"/>
              <w:jc w:val="center"/>
              <w:rPr>
                <w:rFonts w:eastAsia="Times New Roman" w:cs="Times New Roman"/>
                <w:color w:val="000000"/>
                <w:sz w:val="20"/>
                <w:szCs w:val="20"/>
                <w:lang w:eastAsia="ru-RU"/>
              </w:rPr>
            </w:pPr>
          </w:p>
          <w:p w14:paraId="5770B9DD" w14:textId="77777777" w:rsidR="00B24607" w:rsidRDefault="00B24607" w:rsidP="00B447E7">
            <w:pPr>
              <w:spacing w:after="0" w:line="240" w:lineRule="auto"/>
              <w:jc w:val="center"/>
              <w:rPr>
                <w:rFonts w:eastAsia="Times New Roman" w:cs="Times New Roman"/>
                <w:color w:val="000000"/>
                <w:sz w:val="20"/>
                <w:szCs w:val="20"/>
                <w:lang w:eastAsia="ru-RU"/>
              </w:rPr>
            </w:pPr>
          </w:p>
          <w:p w14:paraId="379374CD" w14:textId="77777777" w:rsidR="00B24607" w:rsidRDefault="00B24607" w:rsidP="00B447E7">
            <w:pPr>
              <w:spacing w:after="0" w:line="240" w:lineRule="auto"/>
              <w:jc w:val="center"/>
              <w:rPr>
                <w:rFonts w:eastAsia="Times New Roman" w:cs="Times New Roman"/>
                <w:color w:val="000000"/>
                <w:sz w:val="20"/>
                <w:szCs w:val="20"/>
                <w:lang w:eastAsia="ru-RU"/>
              </w:rPr>
            </w:pPr>
          </w:p>
          <w:p w14:paraId="7DF741BD" w14:textId="77777777" w:rsidR="00B24607" w:rsidRDefault="00B24607" w:rsidP="00B447E7">
            <w:pPr>
              <w:spacing w:after="0" w:line="240" w:lineRule="auto"/>
              <w:jc w:val="center"/>
              <w:rPr>
                <w:rFonts w:eastAsia="Times New Roman" w:cs="Times New Roman"/>
                <w:color w:val="000000"/>
                <w:sz w:val="20"/>
                <w:szCs w:val="20"/>
                <w:lang w:eastAsia="ru-RU"/>
              </w:rPr>
            </w:pPr>
          </w:p>
          <w:p w14:paraId="0BA9EC8D" w14:textId="77777777" w:rsidR="00B24607" w:rsidRDefault="00B24607" w:rsidP="00B447E7">
            <w:pPr>
              <w:spacing w:after="0" w:line="240" w:lineRule="auto"/>
              <w:jc w:val="center"/>
              <w:rPr>
                <w:rFonts w:eastAsia="Times New Roman" w:cs="Times New Roman"/>
                <w:color w:val="000000"/>
                <w:sz w:val="20"/>
                <w:szCs w:val="20"/>
                <w:lang w:eastAsia="ru-RU"/>
              </w:rPr>
            </w:pPr>
          </w:p>
          <w:p w14:paraId="2CAC87E6" w14:textId="77777777" w:rsidR="00B24607" w:rsidRDefault="00B24607" w:rsidP="00B447E7">
            <w:pPr>
              <w:spacing w:after="0" w:line="240" w:lineRule="auto"/>
              <w:jc w:val="center"/>
              <w:rPr>
                <w:rFonts w:eastAsia="Times New Roman" w:cs="Times New Roman"/>
                <w:color w:val="000000"/>
                <w:sz w:val="20"/>
                <w:szCs w:val="20"/>
                <w:lang w:eastAsia="ru-RU"/>
              </w:rPr>
            </w:pPr>
          </w:p>
          <w:p w14:paraId="29BBEB2C" w14:textId="77777777" w:rsidR="00B24607" w:rsidRDefault="00B24607" w:rsidP="00B447E7">
            <w:pPr>
              <w:spacing w:after="0" w:line="240" w:lineRule="auto"/>
              <w:jc w:val="center"/>
              <w:rPr>
                <w:rFonts w:eastAsia="Times New Roman" w:cs="Times New Roman"/>
                <w:color w:val="000000"/>
                <w:sz w:val="20"/>
                <w:szCs w:val="20"/>
                <w:lang w:eastAsia="ru-RU"/>
              </w:rPr>
            </w:pPr>
          </w:p>
          <w:p w14:paraId="27721E54" w14:textId="77777777" w:rsidR="00B24607" w:rsidRDefault="00B24607" w:rsidP="00B447E7">
            <w:pPr>
              <w:spacing w:after="0" w:line="240" w:lineRule="auto"/>
              <w:jc w:val="center"/>
              <w:rPr>
                <w:rFonts w:eastAsia="Times New Roman" w:cs="Times New Roman"/>
                <w:color w:val="000000"/>
                <w:sz w:val="20"/>
                <w:szCs w:val="20"/>
                <w:lang w:eastAsia="ru-RU"/>
              </w:rPr>
            </w:pPr>
          </w:p>
          <w:p w14:paraId="507A8418" w14:textId="2939BF71" w:rsidR="00B447E7" w:rsidRPr="00B447E7" w:rsidRDefault="00B447E7" w:rsidP="00B447E7">
            <w:pPr>
              <w:spacing w:after="0" w:line="240" w:lineRule="auto"/>
              <w:jc w:val="center"/>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lastRenderedPageBreak/>
              <w:t>Приложение</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к Типовому договору</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закупа лекарственных средств</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и (или) медицинских изделий</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(между Заказчиком</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и Поставщиком)</w:t>
            </w:r>
          </w:p>
        </w:tc>
      </w:tr>
    </w:tbl>
    <w:p w14:paraId="7F6B5C1A" w14:textId="77777777" w:rsidR="00B447E7" w:rsidRPr="00B447E7" w:rsidRDefault="00B447E7" w:rsidP="00B447E7">
      <w:pPr>
        <w:spacing w:after="0" w:line="240" w:lineRule="auto"/>
        <w:rPr>
          <w:rFonts w:ascii="Times/Kazakh" w:eastAsia="Times New Roman" w:hAnsi="Times/Kazakh" w:cs="Times New Roman"/>
          <w:sz w:val="20"/>
          <w:szCs w:val="20"/>
          <w:lang w:eastAsia="ru-RU"/>
        </w:rPr>
      </w:pPr>
      <w:bookmarkStart w:id="93" w:name="z340"/>
      <w:r w:rsidRPr="00B447E7">
        <w:rPr>
          <w:rFonts w:ascii="Times/Kazakh" w:eastAsia="Times New Roman" w:hAnsi="Times/Kazakh" w:cs="Times New Roman"/>
          <w:b/>
          <w:color w:val="000000"/>
          <w:sz w:val="20"/>
          <w:szCs w:val="20"/>
          <w:lang w:eastAsia="ru-RU"/>
        </w:rPr>
        <w:lastRenderedPageBreak/>
        <w:t xml:space="preserve"> Антикоррупционные требования</w:t>
      </w:r>
    </w:p>
    <w:p w14:paraId="54B95265"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4" w:name="z341"/>
      <w:bookmarkEnd w:id="93"/>
      <w:r w:rsidRPr="00B447E7">
        <w:rPr>
          <w:rFonts w:ascii="Times/Kazakh" w:eastAsia="Times New Roman" w:hAnsi="Times/Kazakh" w:cs="Times New Roman"/>
          <w:color w:val="000000"/>
          <w:sz w:val="20"/>
          <w:szCs w:val="20"/>
          <w:lang w:eastAsia="ru-RU"/>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49ADDC2"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5" w:name="z342"/>
      <w:bookmarkEnd w:id="94"/>
      <w:r w:rsidRPr="00B447E7">
        <w:rPr>
          <w:rFonts w:ascii="Times/Kazakh" w:eastAsia="Times New Roman" w:hAnsi="Times/Kazakh" w:cs="Times New Roman"/>
          <w:color w:val="000000"/>
          <w:sz w:val="20"/>
          <w:szCs w:val="20"/>
          <w:lang w:eastAsia="ru-RU"/>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243A38FD"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6" w:name="z343"/>
      <w:bookmarkEnd w:id="95"/>
      <w:r w:rsidRPr="00B447E7">
        <w:rPr>
          <w:rFonts w:ascii="Times/Kazakh" w:eastAsia="Times New Roman" w:hAnsi="Times/Kazakh" w:cs="Times New Roman"/>
          <w:color w:val="000000"/>
          <w:sz w:val="20"/>
          <w:szCs w:val="20"/>
          <w:lang w:eastAsia="ru-RU"/>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68A90FC2"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7" w:name="z344"/>
      <w:bookmarkEnd w:id="96"/>
      <w:r w:rsidRPr="00B447E7">
        <w:rPr>
          <w:rFonts w:ascii="Times/Kazakh" w:eastAsia="Times New Roman" w:hAnsi="Times/Kazakh" w:cs="Times New Roman"/>
          <w:color w:val="000000"/>
          <w:sz w:val="20"/>
          <w:szCs w:val="20"/>
          <w:lang w:eastAsia="ru-RU"/>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38CE7B1D"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8" w:name="z345"/>
      <w:bookmarkEnd w:id="97"/>
      <w:r w:rsidRPr="00B447E7">
        <w:rPr>
          <w:rFonts w:ascii="Times/Kazakh" w:eastAsia="Times New Roman" w:hAnsi="Times/Kazakh" w:cs="Times New Roman"/>
          <w:color w:val="000000"/>
          <w:sz w:val="20"/>
          <w:szCs w:val="20"/>
          <w:lang w:eastAsia="ru-RU"/>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6455E81E"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9" w:name="z346"/>
      <w:bookmarkEnd w:id="98"/>
      <w:r w:rsidRPr="00B447E7">
        <w:rPr>
          <w:rFonts w:ascii="Times/Kazakh" w:eastAsia="Times New Roman" w:hAnsi="Times/Kazakh" w:cs="Times New Roman"/>
          <w:color w:val="000000"/>
          <w:sz w:val="20"/>
          <w:szCs w:val="20"/>
          <w:lang w:eastAsia="ru-RU"/>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4EB6A5E8"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100" w:name="z347"/>
      <w:bookmarkEnd w:id="99"/>
      <w:r w:rsidRPr="00B447E7">
        <w:rPr>
          <w:rFonts w:ascii="Times/Kazakh" w:eastAsia="Times New Roman" w:hAnsi="Times/Kazakh" w:cs="Times New Roman"/>
          <w:color w:val="000000"/>
          <w:sz w:val="20"/>
          <w:szCs w:val="20"/>
          <w:lang w:eastAsia="ru-RU"/>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14:paraId="50079B68"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101" w:name="z348"/>
      <w:bookmarkEnd w:id="100"/>
      <w:r w:rsidRPr="00B447E7">
        <w:rPr>
          <w:rFonts w:ascii="Times/Kazakh" w:eastAsia="Times New Roman" w:hAnsi="Times/Kazakh" w:cs="Times New Roman"/>
          <w:color w:val="000000"/>
          <w:sz w:val="20"/>
          <w:szCs w:val="20"/>
          <w:lang w:eastAsia="ru-RU"/>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01"/>
    <w:p w14:paraId="78E7D659" w14:textId="77777777" w:rsidR="00127CF2" w:rsidRPr="00B447E7" w:rsidRDefault="00127CF2" w:rsidP="00127CF2">
      <w:pPr>
        <w:pStyle w:val="3"/>
        <w:shd w:val="clear" w:color="auto" w:fill="FFFFFF"/>
        <w:spacing w:before="0" w:beforeAutospacing="0" w:after="0" w:afterAutospacing="0"/>
        <w:textAlignment w:val="baseline"/>
        <w:rPr>
          <w:rFonts w:eastAsiaTheme="minorHAnsi"/>
          <w:bCs w:val="0"/>
          <w:sz w:val="20"/>
          <w:szCs w:val="20"/>
          <w:lang w:eastAsia="en-US"/>
        </w:rPr>
      </w:pPr>
    </w:p>
    <w:sectPr w:rsidR="00127CF2" w:rsidRPr="00B447E7"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5142"/>
    <w:rsid w:val="00066B42"/>
    <w:rsid w:val="000714C9"/>
    <w:rsid w:val="00071DCE"/>
    <w:rsid w:val="000723B5"/>
    <w:rsid w:val="00074C98"/>
    <w:rsid w:val="0007580B"/>
    <w:rsid w:val="0007609F"/>
    <w:rsid w:val="00083055"/>
    <w:rsid w:val="00084464"/>
    <w:rsid w:val="0009481C"/>
    <w:rsid w:val="00097EA6"/>
    <w:rsid w:val="000B00D9"/>
    <w:rsid w:val="000B3AA7"/>
    <w:rsid w:val="000B54D4"/>
    <w:rsid w:val="000B58FE"/>
    <w:rsid w:val="000C0E05"/>
    <w:rsid w:val="000C5618"/>
    <w:rsid w:val="000C6071"/>
    <w:rsid w:val="000D305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3546E"/>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0FFE"/>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119A"/>
    <w:rsid w:val="00337659"/>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4A73"/>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5EB3"/>
    <w:rsid w:val="003F6A51"/>
    <w:rsid w:val="004065EA"/>
    <w:rsid w:val="0041007C"/>
    <w:rsid w:val="00411E0E"/>
    <w:rsid w:val="004156AB"/>
    <w:rsid w:val="00415D4E"/>
    <w:rsid w:val="0041614D"/>
    <w:rsid w:val="00417E50"/>
    <w:rsid w:val="0042202E"/>
    <w:rsid w:val="00423E15"/>
    <w:rsid w:val="00426CC2"/>
    <w:rsid w:val="0043677C"/>
    <w:rsid w:val="00437969"/>
    <w:rsid w:val="00443238"/>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25C1"/>
    <w:rsid w:val="004F5F67"/>
    <w:rsid w:val="00504837"/>
    <w:rsid w:val="0050514B"/>
    <w:rsid w:val="005078FB"/>
    <w:rsid w:val="00507B16"/>
    <w:rsid w:val="00511931"/>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47E74"/>
    <w:rsid w:val="00550AEB"/>
    <w:rsid w:val="00553E5B"/>
    <w:rsid w:val="005602AA"/>
    <w:rsid w:val="005605DC"/>
    <w:rsid w:val="00560849"/>
    <w:rsid w:val="0056170D"/>
    <w:rsid w:val="00563A18"/>
    <w:rsid w:val="00566D65"/>
    <w:rsid w:val="00574621"/>
    <w:rsid w:val="00574B48"/>
    <w:rsid w:val="00585BB0"/>
    <w:rsid w:val="005900B1"/>
    <w:rsid w:val="005A0705"/>
    <w:rsid w:val="005A1813"/>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5F7170"/>
    <w:rsid w:val="006001F2"/>
    <w:rsid w:val="00602BF9"/>
    <w:rsid w:val="006043C4"/>
    <w:rsid w:val="00605318"/>
    <w:rsid w:val="006053F6"/>
    <w:rsid w:val="006106E6"/>
    <w:rsid w:val="00610819"/>
    <w:rsid w:val="00614E45"/>
    <w:rsid w:val="00625190"/>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B4"/>
    <w:rsid w:val="006B7855"/>
    <w:rsid w:val="006C246B"/>
    <w:rsid w:val="006C3285"/>
    <w:rsid w:val="006C3B71"/>
    <w:rsid w:val="006C4744"/>
    <w:rsid w:val="006C606A"/>
    <w:rsid w:val="006C6647"/>
    <w:rsid w:val="006D13A7"/>
    <w:rsid w:val="006D13B5"/>
    <w:rsid w:val="006D3BB8"/>
    <w:rsid w:val="006E4314"/>
    <w:rsid w:val="006E551C"/>
    <w:rsid w:val="006E7601"/>
    <w:rsid w:val="006E7BAE"/>
    <w:rsid w:val="006F5884"/>
    <w:rsid w:val="006F7218"/>
    <w:rsid w:val="006F79BD"/>
    <w:rsid w:val="007006C1"/>
    <w:rsid w:val="00702C61"/>
    <w:rsid w:val="00717189"/>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2A6E"/>
    <w:rsid w:val="007C30DC"/>
    <w:rsid w:val="007C3CA3"/>
    <w:rsid w:val="007D279C"/>
    <w:rsid w:val="007D5332"/>
    <w:rsid w:val="007E43E7"/>
    <w:rsid w:val="007E492D"/>
    <w:rsid w:val="007F1967"/>
    <w:rsid w:val="007F4F3A"/>
    <w:rsid w:val="007F537D"/>
    <w:rsid w:val="007F6FAC"/>
    <w:rsid w:val="00801A96"/>
    <w:rsid w:val="0080303D"/>
    <w:rsid w:val="00803907"/>
    <w:rsid w:val="00804C9C"/>
    <w:rsid w:val="00807B5D"/>
    <w:rsid w:val="008111B8"/>
    <w:rsid w:val="0081145A"/>
    <w:rsid w:val="00812D0D"/>
    <w:rsid w:val="00822B4D"/>
    <w:rsid w:val="0082355E"/>
    <w:rsid w:val="00824327"/>
    <w:rsid w:val="00825DCB"/>
    <w:rsid w:val="00826328"/>
    <w:rsid w:val="008355BD"/>
    <w:rsid w:val="00835862"/>
    <w:rsid w:val="00835C75"/>
    <w:rsid w:val="008400FC"/>
    <w:rsid w:val="00840F94"/>
    <w:rsid w:val="008424F2"/>
    <w:rsid w:val="008436C9"/>
    <w:rsid w:val="00845045"/>
    <w:rsid w:val="00852E90"/>
    <w:rsid w:val="0086468B"/>
    <w:rsid w:val="00864D66"/>
    <w:rsid w:val="0086545D"/>
    <w:rsid w:val="00867932"/>
    <w:rsid w:val="00872E2B"/>
    <w:rsid w:val="0087507C"/>
    <w:rsid w:val="0087796A"/>
    <w:rsid w:val="00880029"/>
    <w:rsid w:val="00880A1B"/>
    <w:rsid w:val="00884F64"/>
    <w:rsid w:val="00896D1F"/>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2AF"/>
    <w:rsid w:val="0090150B"/>
    <w:rsid w:val="009043B2"/>
    <w:rsid w:val="009059C5"/>
    <w:rsid w:val="009062E8"/>
    <w:rsid w:val="0092165B"/>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4968"/>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75EC8"/>
    <w:rsid w:val="00A76BEC"/>
    <w:rsid w:val="00A82AF2"/>
    <w:rsid w:val="00A857A9"/>
    <w:rsid w:val="00A9048A"/>
    <w:rsid w:val="00AA3E60"/>
    <w:rsid w:val="00AA5519"/>
    <w:rsid w:val="00AB0B25"/>
    <w:rsid w:val="00AC3A43"/>
    <w:rsid w:val="00AC4985"/>
    <w:rsid w:val="00AC4E04"/>
    <w:rsid w:val="00AC750C"/>
    <w:rsid w:val="00AD0C0A"/>
    <w:rsid w:val="00AD341D"/>
    <w:rsid w:val="00AF001C"/>
    <w:rsid w:val="00AF0C77"/>
    <w:rsid w:val="00AF1FA0"/>
    <w:rsid w:val="00AF2BB8"/>
    <w:rsid w:val="00B0013B"/>
    <w:rsid w:val="00B044EB"/>
    <w:rsid w:val="00B066D7"/>
    <w:rsid w:val="00B066FA"/>
    <w:rsid w:val="00B108D4"/>
    <w:rsid w:val="00B1165F"/>
    <w:rsid w:val="00B2151A"/>
    <w:rsid w:val="00B23847"/>
    <w:rsid w:val="00B24607"/>
    <w:rsid w:val="00B2471F"/>
    <w:rsid w:val="00B24D0D"/>
    <w:rsid w:val="00B24D79"/>
    <w:rsid w:val="00B3047A"/>
    <w:rsid w:val="00B31715"/>
    <w:rsid w:val="00B35BD1"/>
    <w:rsid w:val="00B36464"/>
    <w:rsid w:val="00B3684B"/>
    <w:rsid w:val="00B36AFA"/>
    <w:rsid w:val="00B447E7"/>
    <w:rsid w:val="00B513E0"/>
    <w:rsid w:val="00B5291D"/>
    <w:rsid w:val="00B53408"/>
    <w:rsid w:val="00B55174"/>
    <w:rsid w:val="00B55EAC"/>
    <w:rsid w:val="00B60E62"/>
    <w:rsid w:val="00B617B7"/>
    <w:rsid w:val="00B65992"/>
    <w:rsid w:val="00B6705E"/>
    <w:rsid w:val="00B761C1"/>
    <w:rsid w:val="00B76593"/>
    <w:rsid w:val="00B820D5"/>
    <w:rsid w:val="00B90206"/>
    <w:rsid w:val="00B93E08"/>
    <w:rsid w:val="00B95C8A"/>
    <w:rsid w:val="00B96023"/>
    <w:rsid w:val="00BA2145"/>
    <w:rsid w:val="00BA313C"/>
    <w:rsid w:val="00BA4820"/>
    <w:rsid w:val="00BA7F07"/>
    <w:rsid w:val="00BB0870"/>
    <w:rsid w:val="00BB22A6"/>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2285F"/>
    <w:rsid w:val="00C302B1"/>
    <w:rsid w:val="00C32980"/>
    <w:rsid w:val="00C339B9"/>
    <w:rsid w:val="00C3515C"/>
    <w:rsid w:val="00C35604"/>
    <w:rsid w:val="00C375D8"/>
    <w:rsid w:val="00C37B5C"/>
    <w:rsid w:val="00C40664"/>
    <w:rsid w:val="00C41281"/>
    <w:rsid w:val="00C422CA"/>
    <w:rsid w:val="00C426D6"/>
    <w:rsid w:val="00C442BE"/>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A670E"/>
    <w:rsid w:val="00CB3C4C"/>
    <w:rsid w:val="00CB575E"/>
    <w:rsid w:val="00CB63AC"/>
    <w:rsid w:val="00CB6A8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3CC8"/>
    <w:rsid w:val="00D05BFE"/>
    <w:rsid w:val="00D101D7"/>
    <w:rsid w:val="00D12005"/>
    <w:rsid w:val="00D12A2A"/>
    <w:rsid w:val="00D169C5"/>
    <w:rsid w:val="00D2690B"/>
    <w:rsid w:val="00D343D9"/>
    <w:rsid w:val="00D37428"/>
    <w:rsid w:val="00D37BEF"/>
    <w:rsid w:val="00D414D9"/>
    <w:rsid w:val="00D472CD"/>
    <w:rsid w:val="00D5355D"/>
    <w:rsid w:val="00D60B4B"/>
    <w:rsid w:val="00D638D2"/>
    <w:rsid w:val="00D63BCD"/>
    <w:rsid w:val="00D63F71"/>
    <w:rsid w:val="00D67193"/>
    <w:rsid w:val="00D74464"/>
    <w:rsid w:val="00D757CC"/>
    <w:rsid w:val="00D827A9"/>
    <w:rsid w:val="00D83ABA"/>
    <w:rsid w:val="00D841E4"/>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5426"/>
    <w:rsid w:val="00DE7B8E"/>
    <w:rsid w:val="00DF01B7"/>
    <w:rsid w:val="00DF135A"/>
    <w:rsid w:val="00DF30D3"/>
    <w:rsid w:val="00DF3267"/>
    <w:rsid w:val="00DF535B"/>
    <w:rsid w:val="00DF571B"/>
    <w:rsid w:val="00E066B9"/>
    <w:rsid w:val="00E06F31"/>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2BFC"/>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7395"/>
    <w:rsid w:val="00ED160E"/>
    <w:rsid w:val="00ED3357"/>
    <w:rsid w:val="00ED34ED"/>
    <w:rsid w:val="00ED4BAC"/>
    <w:rsid w:val="00EE1895"/>
    <w:rsid w:val="00EE3270"/>
    <w:rsid w:val="00EE416A"/>
    <w:rsid w:val="00EE6BA8"/>
    <w:rsid w:val="00EF29FA"/>
    <w:rsid w:val="00F00CE2"/>
    <w:rsid w:val="00F012A7"/>
    <w:rsid w:val="00F059BA"/>
    <w:rsid w:val="00F1710E"/>
    <w:rsid w:val="00F17D21"/>
    <w:rsid w:val="00F20B1C"/>
    <w:rsid w:val="00F21499"/>
    <w:rsid w:val="00F2423A"/>
    <w:rsid w:val="00F2565B"/>
    <w:rsid w:val="00F26C62"/>
    <w:rsid w:val="00F26FBB"/>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345A"/>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51BB"/>
  <w15:docId w15:val="{326A2478-056E-44EC-B142-E4011457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 w:type="paragraph" w:styleId="af0">
    <w:name w:val="Balloon Text"/>
    <w:basedOn w:val="a"/>
    <w:link w:val="af1"/>
    <w:uiPriority w:val="99"/>
    <w:semiHidden/>
    <w:unhideWhenUsed/>
    <w:rsid w:val="005F717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7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2220606">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98251477">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61292555">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199799973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A208C-3691-4D59-8ED7-FA124F16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4814</TotalTime>
  <Pages>1</Pages>
  <Words>8479</Words>
  <Characters>48335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User</cp:lastModifiedBy>
  <cp:revision>623</cp:revision>
  <cp:lastPrinted>2021-12-14T05:01:00Z</cp:lastPrinted>
  <dcterms:created xsi:type="dcterms:W3CDTF">2017-02-20T06:30:00Z</dcterms:created>
  <dcterms:modified xsi:type="dcterms:W3CDTF">2021-12-14T05:01:00Z</dcterms:modified>
</cp:coreProperties>
</file>