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38651661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AF1A41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191855FE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6B6F63">
        <w:rPr>
          <w:sz w:val="28"/>
          <w:szCs w:val="28"/>
        </w:rPr>
        <w:t>1</w:t>
      </w:r>
    </w:p>
    <w:p w14:paraId="374CD669" w14:textId="23CE196B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5B214D">
        <w:rPr>
          <w:sz w:val="24"/>
          <w:szCs w:val="24"/>
        </w:rPr>
        <w:t>30</w:t>
      </w:r>
      <w:r w:rsidR="00C534D6" w:rsidRPr="00C534D6">
        <w:rPr>
          <w:sz w:val="24"/>
          <w:szCs w:val="24"/>
        </w:rPr>
        <w:t xml:space="preserve"> </w:t>
      </w:r>
      <w:r w:rsidR="0066349B">
        <w:rPr>
          <w:sz w:val="24"/>
          <w:szCs w:val="24"/>
        </w:rPr>
        <w:t>но</w:t>
      </w:r>
      <w:r w:rsidR="0037381B">
        <w:rPr>
          <w:sz w:val="24"/>
          <w:szCs w:val="24"/>
        </w:rPr>
        <w:t>я</w:t>
      </w:r>
      <w:r w:rsidR="00F26CC6">
        <w:rPr>
          <w:sz w:val="24"/>
          <w:szCs w:val="24"/>
        </w:rPr>
        <w:t>бря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401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005"/>
        <w:gridCol w:w="8781"/>
        <w:gridCol w:w="671"/>
        <w:gridCol w:w="850"/>
        <w:gridCol w:w="1073"/>
        <w:gridCol w:w="1300"/>
      </w:tblGrid>
      <w:tr w:rsidR="000A4185" w:rsidRPr="00B35BD1" w14:paraId="0A5CB9F5" w14:textId="77777777" w:rsidTr="00811E82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A9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811E82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722CD" w:rsidRPr="005D0C8B" w14:paraId="754DDDDA" w14:textId="77777777" w:rsidTr="00811E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0D236AD" w:rsidR="004722CD" w:rsidRPr="0037381B" w:rsidRDefault="004722CD" w:rsidP="004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EC8B" w14:textId="11ACED9C" w:rsidR="004722CD" w:rsidRPr="004370FC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370F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Вата </w:t>
              </w:r>
            </w:hyperlink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56EF" w14:textId="62D9C63F" w:rsidR="004722CD" w:rsidRPr="004722CD" w:rsidRDefault="004722CD" w:rsidP="004722CD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нестерильная,</w:t>
            </w:r>
            <w:r w:rsidR="007E2D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гигроскопичная 100</w:t>
            </w:r>
            <w:r w:rsidR="007E2D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</w:t>
            </w:r>
            <w:r w:rsidR="007E2D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6C204607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2D2B7161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76A9735F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7B5C745B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2 000 000</w:t>
            </w:r>
          </w:p>
        </w:tc>
      </w:tr>
      <w:tr w:rsidR="004722CD" w:rsidRPr="005D0C8B" w14:paraId="572CAFD4" w14:textId="77777777" w:rsidTr="00811E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CE4C" w14:textId="68624423" w:rsidR="004722CD" w:rsidRPr="0037381B" w:rsidRDefault="004722CD" w:rsidP="004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5FCD2" w14:textId="32243C96" w:rsidR="004722CD" w:rsidRPr="004370FC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>Бинт нестерильный марлевый 7*14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DB81" w14:textId="2C742E49" w:rsidR="004722CD" w:rsidRPr="004722CD" w:rsidRDefault="004722CD" w:rsidP="004722CD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Бинт 100% хлопок, не стерильный марлевый бинт применяется для фиксации повязок. Бинты </w:t>
            </w:r>
            <w:proofErr w:type="spellStart"/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подпрессованы</w:t>
            </w:r>
            <w:proofErr w:type="spellEnd"/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 краев, что предотвращает их размотку при выпадении из руки в момент наложения повязки. 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Применяется в случае прямого контакта бинта с открытой раневой поверхностью, для фиксации повязок и тампонов из ваты, для остановки кровотечения, при перевязках для предохранения раны от вторичного загрязнения и высушивания.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Упаковывается в полимерную упаковку, которая отличается хорошим внешним видом, не повреждается при транспортировке, пыле- и влагонепроницаема.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CE30" w14:textId="0FA283EB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FD79C" w14:textId="68AB94A7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6327" w14:textId="1972B30C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7CB9" w14:textId="7BEFE7D5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5 400 000</w:t>
            </w:r>
          </w:p>
        </w:tc>
      </w:tr>
      <w:tr w:rsidR="004722CD" w:rsidRPr="005D0C8B" w14:paraId="1125526C" w14:textId="77777777" w:rsidTr="00811E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AEDD4" w14:textId="5FD7AD02" w:rsidR="004722CD" w:rsidRDefault="004722CD" w:rsidP="004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2989B" w14:textId="3B351433" w:rsidR="004722CD" w:rsidRPr="004370FC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370F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Перчатки </w:t>
              </w:r>
              <w:proofErr w:type="gramStart"/>
              <w:r w:rsidRPr="004370F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ортопедические  №</w:t>
              </w:r>
              <w:proofErr w:type="gramEnd"/>
              <w:r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4370F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7,5 Латексная хирургическая перчатка увеличенной толщины, чтобы выдерживать жесткие условия эксплуатации при оперативных вмешательствах, особенно в присутствии электроинструментов и костных фрагментов</w:t>
              </w:r>
            </w:hyperlink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7429" w14:textId="002078A5" w:rsidR="004722CD" w:rsidRPr="004722CD" w:rsidRDefault="004722CD" w:rsidP="004722CD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хирургические </w:t>
            </w:r>
            <w:proofErr w:type="spellStart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Материал </w:t>
            </w:r>
            <w:proofErr w:type="gramStart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изготовления  -</w:t>
            </w:r>
            <w:proofErr w:type="gramEnd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натурального латекса.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Коричневого цвета. Анатомической формы. Манжета с валиком.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Наружная поверхность </w:t>
            </w:r>
            <w:proofErr w:type="spellStart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микротекстурированная</w:t>
            </w:r>
            <w:proofErr w:type="spellEnd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хлорированная. 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Внутренняя поверхность хлорированная. 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Стерилизация гамма-облучением 25 </w:t>
            </w:r>
            <w:proofErr w:type="spellStart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кГр</w:t>
            </w:r>
            <w:proofErr w:type="spellEnd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Сверхтолстая</w:t>
            </w:r>
            <w:proofErr w:type="spellEnd"/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усиления защиты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Манжета с валиком, с адгезивной полосой обеспечивает надежную фиксацию на рукаве хирургического халата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Внутреннее полиуретановое покрытие обеспечивает легкое надевание и разобщает контакт с латексными белками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Текстурированная поверхность обеспечивает исключительный захват и фиксацию инструмента во влажной и сухой среде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Низкое содержание протеинов латекса (менее 30 мкг/г)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Коричневый цвет уменьшает отражение света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50 пар (100 штук) в блоке</w:t>
            </w: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размеры:  7.5.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2608" w14:textId="4CA5EFBB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D248" w14:textId="14EAC97B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8D1AD" w14:textId="0E40206B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09231" w14:textId="3C1325AF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3 600 000</w:t>
            </w:r>
          </w:p>
        </w:tc>
      </w:tr>
      <w:tr w:rsidR="004722CD" w:rsidRPr="005D0C8B" w14:paraId="299FCA9D" w14:textId="77777777" w:rsidTr="00811E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A459" w14:textId="722CBF6D" w:rsidR="004722CD" w:rsidRDefault="004722CD" w:rsidP="004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5EE94" w14:textId="167D4D22" w:rsidR="004722CD" w:rsidRPr="004370FC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медицинские хирургические стерильные </w:t>
            </w:r>
            <w:proofErr w:type="spellStart"/>
            <w:r w:rsidRPr="00437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неопудренные</w:t>
            </w:r>
            <w:proofErr w:type="spellEnd"/>
            <w:r w:rsidRPr="004370FC">
              <w:rPr>
                <w:rFonts w:ascii="Times New Roman" w:hAnsi="Times New Roman" w:cs="Times New Roman"/>
                <w:sz w:val="20"/>
                <w:szCs w:val="20"/>
              </w:rPr>
              <w:t xml:space="preserve"> из синтетического материала (неопрен)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488" w14:textId="78C10869" w:rsidR="004722CD" w:rsidRPr="004722CD" w:rsidRDefault="004722CD" w:rsidP="004722CD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Синтетические хирургические перчатки из неопрена ярко-зеленого цвета, обеспечивающие усиленную защиту, профилактику аллергических реакций и уверенность медицинских работников в собственной безопасности.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Не содержат натуральный латекс и химические акселераторы для предотвращения риска аллергии 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I и IV типа и повышенной чувствительности кожи на химические вещества у пациентов и медицинских работников.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Для профилактики развития аллергии на латекс рекомендованы для использования в детской хирургии, акушерстве и у пациентов с врожденными аномалиями развития.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Обладают высоким сопротивлением к механическим повреждениям, разрыву и высокой устойчивостью к спиртосодержащим веществам и </w:t>
            </w:r>
            <w:proofErr w:type="spellStart"/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дезинфектантам</w:t>
            </w:r>
            <w:proofErr w:type="spellEnd"/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сохраняя высокую тактильную чувствительность пальцев.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Контрастный зеленый цвет перчаток позволяет использовать их как внутренние перчатки в системе двойных перчаток с цветовой индикацией прокола.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Внутреннее полимерное покрытие перчаток усиливает барьерные свойства, обеспечивает быстрое равномерное надевание перчаток даже на влажные руки и профилактику скольжения перчатки на руке в процессе операции.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Функциональная прочная манжета без валика с адгезивной полосой не сдавливает предплечье, обеспечивает надежную фиксацию на рукаве хирургического халата и не рвется при надевании.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50D68" w14:textId="22F256E8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2D1D" w14:textId="45FCD527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FA5AD" w14:textId="0F8A0EF7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3A64E" w14:textId="45D0AF92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2 200 000</w:t>
            </w:r>
          </w:p>
        </w:tc>
      </w:tr>
      <w:tr w:rsidR="004722CD" w:rsidRPr="005D0C8B" w14:paraId="0FC22437" w14:textId="77777777" w:rsidTr="00811E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B8B1E" w14:textId="25F409A7" w:rsidR="004722CD" w:rsidRDefault="004722CD" w:rsidP="004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4E467" w14:textId="30E0579F" w:rsidR="004722CD" w:rsidRPr="004370FC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медицинские хирургические стерильные </w:t>
            </w:r>
            <w:proofErr w:type="spellStart"/>
            <w:r w:rsidRPr="004370FC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4370FC">
              <w:rPr>
                <w:rFonts w:ascii="Times New Roman" w:hAnsi="Times New Roman" w:cs="Times New Roman"/>
                <w:sz w:val="20"/>
                <w:szCs w:val="20"/>
              </w:rPr>
              <w:t xml:space="preserve"> из синтетического материала (неопрен)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0979" w14:textId="206CA660" w:rsidR="004722CD" w:rsidRPr="004722CD" w:rsidRDefault="004722CD" w:rsidP="004722CD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Синтетические хирургические перчатки из неопрена ярко-зеленого цвета, обеспечивающие усиленную защиту, профилактику аллергических реакций и уверенность медицинских работников в собственной безопасности.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Не содержат натуральный латекс и химические акселераторы для предотвращения риска аллергии I и IV типа и повышенной чувствительности кожи на химические вещества у пациентов и медицинских работников.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Для профилактики развития аллергии на латекс рекомендованы для использования в детской хирургии, акушерстве и у пациентов с врожденными аномалиями развития.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Обладают высоким сопротивлением к механическим повреждениям, разрыву и высокой устойчивостью к спиртосодержащим веществам и </w:t>
            </w:r>
            <w:proofErr w:type="spellStart"/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дезинфектантам</w:t>
            </w:r>
            <w:proofErr w:type="spellEnd"/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сохраняя высокую тактильную чувствительность пальцев.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Контрастный зеленый цвет перчаток позволяет использовать их как внутренние перчатки в системе двойных перчаток с цветовой индикацией прокола.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Внутреннее полимерное покрытие перчаток усиливает барьерные свойства, обеспечивает быстрое равномерное надевание перчаток даже на влажные руки и профилактику скольжения перчатки на руке в процессе операции.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Функциональная прочная манжета без валика с адгезивной полосой не сдавливает предплечье, обеспечивает надежную фиксацию на рукаве хирургического халата и не рвется при надевании.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60CA" w14:textId="6EE99D59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90CB5" w14:textId="13463FB1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681A" w14:textId="0906338F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B79F3" w14:textId="6F1C910C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1 650 000</w:t>
            </w:r>
          </w:p>
        </w:tc>
      </w:tr>
      <w:tr w:rsidR="004722CD" w:rsidRPr="005D0C8B" w14:paraId="282463E8" w14:textId="77777777" w:rsidTr="00811E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E3FA2" w14:textId="17198011" w:rsidR="004722CD" w:rsidRDefault="004722CD" w:rsidP="004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BDC94" w14:textId="50F75F77" w:rsidR="004722CD" w:rsidRPr="004370FC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медицинские хирургические стерильные </w:t>
            </w:r>
            <w:proofErr w:type="spellStart"/>
            <w:r w:rsidRPr="004370FC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4370FC">
              <w:rPr>
                <w:rFonts w:ascii="Times New Roman" w:hAnsi="Times New Roman" w:cs="Times New Roman"/>
                <w:sz w:val="20"/>
                <w:szCs w:val="20"/>
              </w:rPr>
              <w:t xml:space="preserve"> из синтетического материала (неопрен)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0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F27B" w14:textId="033766E7" w:rsidR="004722CD" w:rsidRPr="004722CD" w:rsidRDefault="004722CD" w:rsidP="004722CD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Синтетические хирургические перчатки из неопрена ярко-зеленого цвета, обеспечивающие усиленную защиту, профилактику аллергических реакций и уверенность медицинских работников в собственной безопасности.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Не содержат натуральный латекс и химические акселераторы для предотвращения риска аллергии I и IV типа и повышенной чувствительности кожи на химические вещества у пациентов и медицинских работников.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Для профилактики развития аллергии на латекс рекомендованы для использования в детской хирургии, акушерстве и у пациентов с врожденными аномалиями развития.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Обладают высоким сопротивлением к механическим повреждениям, разрыву и высокой устойчивостью к спиртосодержащим веществам и </w:t>
            </w:r>
            <w:proofErr w:type="spellStart"/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дезинфектантам</w:t>
            </w:r>
            <w:proofErr w:type="spellEnd"/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сохраняя высокую тактильную чувствительность пальцев.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Контрастный зеленый цвет перчаток позволяет использовать их как внутренние перчатки в системе двойных перчаток с цветовой индикацией прокола.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Внутреннее полимерное покрытие перчаток усиливает барьерные свойства, обеспечивает быстрое 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равномерное надевание перчаток даже на влажные руки и профилактику скольжения перчатки на руке в процессе операции.</w:t>
            </w:r>
            <w:r w:rsidRPr="004722C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Функциональная прочная манжета без валика с адгезивной полосой не сдавливает предплечье, обеспечивает надежную фиксацию на рукаве хирургического халата и не рвется при надевании.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34EC" w14:textId="3DF6CEE2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30C36" w14:textId="406B8121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6297" w14:textId="77459E56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AEEB5" w14:textId="629A0849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1 650 000</w:t>
            </w:r>
          </w:p>
        </w:tc>
      </w:tr>
      <w:tr w:rsidR="004722CD" w:rsidRPr="005D0C8B" w14:paraId="50A90682" w14:textId="77777777" w:rsidTr="00811E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77BB" w14:textId="7F6B872F" w:rsidR="004722CD" w:rsidRDefault="004722CD" w:rsidP="004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81B38" w14:textId="721F7FE9" w:rsidR="004722CD" w:rsidRPr="004370FC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370F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Шприц 10,0</w:t>
              </w:r>
            </w:hyperlink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92ED3" w14:textId="462D4E58" w:rsidR="004722CD" w:rsidRPr="004722CD" w:rsidRDefault="004722CD" w:rsidP="004722CD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Шприц стерильный одноразовый 3-х компонентный с иглой 10,0</w:t>
            </w:r>
            <w:r w:rsidR="00994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3BAE" w14:textId="34D4B6C9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52AF" w14:textId="5F750B18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260000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CE090" w14:textId="28377BE6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24,71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B7BF" w14:textId="58B8DBC3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6 424 600</w:t>
            </w:r>
          </w:p>
        </w:tc>
      </w:tr>
      <w:tr w:rsidR="004722CD" w:rsidRPr="005D0C8B" w14:paraId="7FE8DDE8" w14:textId="77777777" w:rsidTr="00811E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A927" w14:textId="239610DB" w:rsidR="004722CD" w:rsidRDefault="004722CD" w:rsidP="004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3070B" w14:textId="3D7AF0C6" w:rsidR="004722CD" w:rsidRPr="004370FC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370F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Шприц 20,0</w:t>
              </w:r>
            </w:hyperlink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234F2" w14:textId="114FE0A8" w:rsidR="004722CD" w:rsidRPr="004722CD" w:rsidRDefault="004722CD" w:rsidP="004722CD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Шприц стерильный одноразовый 3-х компонентный с иглой 20,0</w:t>
            </w:r>
            <w:r w:rsidR="00994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этиленоксидом</w:t>
            </w:r>
            <w:proofErr w:type="spellEnd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5FCCF" w14:textId="4ED95E10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06352" w14:textId="03FA6774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F1DA0" w14:textId="385F863D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31,47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05EFE" w14:textId="3F6AFC39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5 035 200</w:t>
            </w:r>
          </w:p>
        </w:tc>
      </w:tr>
      <w:tr w:rsidR="004722CD" w:rsidRPr="005D0C8B" w14:paraId="1BE29A46" w14:textId="77777777" w:rsidTr="00811E8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1BD4" w14:textId="5F4533D6" w:rsidR="004722CD" w:rsidRDefault="004722CD" w:rsidP="004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77E45" w14:textId="3073C1C2" w:rsidR="004722CD" w:rsidRPr="004370FC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370F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Шприц 2,0</w:t>
              </w:r>
            </w:hyperlink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3C00F" w14:textId="406A4215" w:rsidR="004722CD" w:rsidRPr="004722CD" w:rsidRDefault="004722CD" w:rsidP="004722CD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Шприц стерильный одноразовый 3-х компонентный с иглой 2,0</w:t>
            </w:r>
            <w:r w:rsidR="00994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BD29E" w14:textId="754834BA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E910" w14:textId="6E1BADE4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8F9B5" w14:textId="36EAFA71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6800" w14:textId="47A3EB88" w:rsidR="004722CD" w:rsidRPr="004722CD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2CD">
              <w:rPr>
                <w:rFonts w:ascii="Times New Roman" w:hAnsi="Times New Roman" w:cs="Times New Roman"/>
                <w:sz w:val="20"/>
                <w:szCs w:val="20"/>
              </w:rPr>
              <w:t>3 484 800</w:t>
            </w:r>
          </w:p>
        </w:tc>
      </w:tr>
      <w:tr w:rsidR="004722CD" w:rsidRPr="00A05EDB" w14:paraId="7EF66D81" w14:textId="77777777" w:rsidTr="00811E82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4722CD" w:rsidRPr="00A05EDB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4722CD" w:rsidRPr="00962630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4722CD" w:rsidRPr="00962630" w:rsidRDefault="004722CD" w:rsidP="00472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4722CD" w:rsidRPr="00962630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4722CD" w:rsidRPr="00962630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4722CD" w:rsidRPr="00962630" w:rsidRDefault="004722CD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748757B5" w:rsidR="004722CD" w:rsidRPr="00962630" w:rsidRDefault="00811E82" w:rsidP="0047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31 444 600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bookmarkStart w:id="0" w:name="_GoBack"/>
      <w:bookmarkEnd w:id="0"/>
    </w:p>
    <w:p w14:paraId="3571BC21" w14:textId="61C55200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B214D">
        <w:rPr>
          <w:rFonts w:ascii="Times New Roman" w:hAnsi="Times New Roman" w:cs="Times New Roman"/>
          <w:spacing w:val="2"/>
        </w:rPr>
        <w:t>. Аптека.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5D28C662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>, в 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325DCF8E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5B214D">
        <w:rPr>
          <w:rFonts w:ascii="Times New Roman" w:hAnsi="Times New Roman" w:cs="Times New Roman"/>
          <w:b/>
          <w:spacing w:val="2"/>
        </w:rPr>
        <w:t>1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5B214D">
        <w:rPr>
          <w:rFonts w:ascii="Times New Roman" w:hAnsi="Times New Roman" w:cs="Times New Roman"/>
          <w:b/>
          <w:spacing w:val="2"/>
        </w:rPr>
        <w:t>декаб</w:t>
      </w:r>
      <w:r w:rsidR="00F26CC6">
        <w:rPr>
          <w:rFonts w:ascii="Times New Roman" w:hAnsi="Times New Roman" w:cs="Times New Roman"/>
          <w:b/>
          <w:spacing w:val="2"/>
        </w:rPr>
        <w:t>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1" w:name="_Hlk106284226"/>
      <w:r w:rsidR="005B214D">
        <w:rPr>
          <w:rFonts w:ascii="Times New Roman" w:hAnsi="Times New Roman" w:cs="Times New Roman"/>
          <w:b/>
          <w:spacing w:val="2"/>
        </w:rPr>
        <w:t xml:space="preserve">7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1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5B214D">
        <w:rPr>
          <w:rFonts w:ascii="Times New Roman" w:hAnsi="Times New Roman" w:cs="Times New Roman"/>
          <w:b/>
          <w:spacing w:val="2"/>
        </w:rPr>
        <w:t>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декаб</w:t>
      </w:r>
      <w:r w:rsidR="00F26CC6">
        <w:rPr>
          <w:rFonts w:ascii="Times New Roman" w:hAnsi="Times New Roman" w:cs="Times New Roman"/>
          <w:b/>
          <w:spacing w:val="2"/>
        </w:rPr>
        <w:t>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5B214D">
        <w:rPr>
          <w:rFonts w:ascii="Times New Roman" w:hAnsi="Times New Roman" w:cs="Times New Roman"/>
          <w:b/>
          <w:spacing w:val="2"/>
        </w:rPr>
        <w:t>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</w:t>
      </w:r>
      <w:r w:rsidRPr="005C46E4">
        <w:rPr>
          <w:rFonts w:ascii="Times New Roman" w:hAnsi="Times New Roman" w:cs="Times New Roman"/>
        </w:rPr>
        <w:lastRenderedPageBreak/>
        <w:t>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5C46E4">
        <w:rPr>
          <w:rFonts w:ascii="Times New Roman" w:hAnsi="Times New Roman" w:cs="Times New Roman"/>
        </w:rPr>
        <w:t>неиспользованность</w:t>
      </w:r>
      <w:proofErr w:type="spellEnd"/>
      <w:r w:rsidRPr="005C46E4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12. 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</w:p>
    <w:p w14:paraId="45F216FB" w14:textId="4530E36D"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>
        <w:rPr>
          <w:sz w:val="22"/>
          <w:szCs w:val="22"/>
        </w:rPr>
        <w:t xml:space="preserve"> </w:t>
      </w:r>
      <w:r w:rsidR="008570B0" w:rsidRPr="008570B0">
        <w:rPr>
          <w:sz w:val="22"/>
          <w:szCs w:val="22"/>
        </w:rPr>
        <w:t>Правил.</w:t>
      </w:r>
    </w:p>
    <w:p w14:paraId="7368771E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7C008E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D2210A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EE4EFB8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0DF62DC1" w:rsidR="00DE1A5E" w:rsidRDefault="00F26CC6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3C1C8" w14:textId="5BDAA572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9F4DB" w14:textId="0F036BB9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485CEB" w14:textId="20216C81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4C4F21" w14:textId="33847CA8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AF006F" w14:textId="77777777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2DE501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B73EEA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571E5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F17FC9" w14:textId="77777777" w:rsidR="00285EF1" w:rsidRDefault="00285EF1" w:rsidP="005231F1">
      <w:pPr>
        <w:pStyle w:val="a3"/>
        <w:jc w:val="right"/>
        <w:rPr>
          <w:sz w:val="18"/>
          <w:szCs w:val="18"/>
        </w:rPr>
      </w:pPr>
    </w:p>
    <w:p w14:paraId="20B7D3A6" w14:textId="0E34BADE" w:rsidR="00AD7F3B" w:rsidRPr="00170717" w:rsidRDefault="00AD7F3B" w:rsidP="005231F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</w:r>
      <w:r w:rsidRPr="00170717">
        <w:rPr>
          <w:sz w:val="18"/>
          <w:szCs w:val="18"/>
        </w:rPr>
        <w:lastRenderedPageBreak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</w:r>
      <w:r w:rsidRPr="00170717">
        <w:rPr>
          <w:sz w:val="18"/>
          <w:szCs w:val="18"/>
        </w:rPr>
        <w:lastRenderedPageBreak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lastRenderedPageBreak/>
              <w:t>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7777777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2) не имеют дефектов, связанных с конструкцией, материалами или работой, при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lastRenderedPageBreak/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2B8D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0DB8"/>
    <w:rsid w:val="004722CD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14D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B4"/>
    <w:rsid w:val="006B7855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362D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1E82"/>
    <w:rsid w:val="00812D0D"/>
    <w:rsid w:val="0081378A"/>
    <w:rsid w:val="00813B58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03D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t=%D0%94%D0%B8%D0%B3%D0%BE%D0%BA%D1%81%D0%B8%D0%BD%20%D1%80%D0%B0%D1%81%D1%82%D0%B2%D0%BE%D1%80&amp;s=common&amp;p=10&amp;n=0&amp;S=212013%2E990&amp;N=%D0%94%D0%B8%D0%B3%D0%BE%D0%BA%D1%81%D0%B8%D0%BD&amp;fc=1&amp;fg=1&amp;new=212013.990.000181" TargetMode="External"/><Relationship Id="rId3" Type="http://schemas.openxmlformats.org/officeDocument/2006/relationships/styles" Target="styles.xml"/><Relationship Id="rId7" Type="http://schemas.openxmlformats.org/officeDocument/2006/relationships/hyperlink" Target="https://enstru.kz/code_new.jsp?&amp;t=%D0%9A%D0%B8%D1%81%D0%BB%D0%BE%D1%82%D0%B0%20%D0%B0%D1%81%D0%BA%D0%BE%D1%80%D0%B1%D0%B8%D0%BD%D0%BE%D0%B2%D0%B0%D1%8F%20%D0%B4%D1%80%D0%B0%D0%B6%D0%B5&amp;s=common&amp;p=10&amp;n=0&amp;S=211051%2E530&amp;N=%D0%9A%D0%B8%D1%81%D0%BB%D0%BE%D1%82%D0%B0%20%D0%B0%D1%81%D0%BA%D0%BE%D1%80%D0%B1%D0%B8%D0%BD%D0%BE%D0%B2%D0%B0%D1%8F&amp;fc=1&amp;fg=1&amp;new=211051.530.0000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stru.kz/code_new.jsp?&amp;t=%D0%9A%D0%B8%D1%81%D0%BB%D0%BE%D1%82%D0%B0%20%D0%B3%D0%B8%D0%B0%D0%BB%D1%83%D1%80%D0%BE%D0%B2%D0%B0%D0%BD%D0%B0%D1%8F%20%D1%80%D0%B0%D1%81%D1%82%D0%B2%D0%BE%D1%80&amp;s=common&amp;p=10&amp;n=0&amp;S=211051%2E100&amp;N=%D0%9A%D0%B8%D1%81%D0%BB%D0%BE%D1%82%D0%B0%20%D0%B3%D0%B8%D0%B0%D0%BB%D1%83%D1%80%D0%BE%D0%B2%D0%B0%D0%BD%D0%B0%D1%8F&amp;fc=1&amp;fg=1&amp;new=211051.100.000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stru.kz/code_new.jsp?&amp;t=%D0%9D%D0%B8%D1%81%D1%82%D0%B0%D1%82%D0%B8%D0%BD%20%D1%81%D1%83%D0%BF%D0%BF%D0%BE%D0%B7%D0%B8%D1%82%D0%BE%D1%80%D0%B8%D0%B8%20%D1%80%D0%B5%D0%BA%D1%82%D0%B0%D0%BB%D1%8C%D0%BD%D1%8B%D0%B5&amp;s=common&amp;p=10&amp;n=0&amp;S=212013%2E990&amp;N=%D0%9D%D0%B8%D1%81%D1%82%D0%B0%D1%82%D0%B8%D0%BD&amp;fc=1&amp;fg=1&amp;new=212013.990.000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tru.kz/code_new.jsp?&amp;t=%D0%9D%D0%B8%D1%81%D1%82%D0%B0%D1%82%D0%B8%D0%BD%20%D1%81%D1%83%D0%BF%D0%BF%D0%BE%D0%B7%D0%B8%D1%82%D0%BE%D1%80%D0%B8%D0%B8%20%D1%80%D0%B5%D0%BA%D1%82%D0%B0%D0%BB%D1%8C%D0%BD%D1%8B%D0%B5&amp;s=common&amp;p=10&amp;n=0&amp;S=212013%2E990&amp;N=%D0%9D%D0%B8%D1%81%D1%82%D0%B0%D1%82%D0%B8%D0%BD&amp;fc=1&amp;fg=1&amp;new=212013.990.000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4BCC4-81BF-4026-9AA3-A1718BDB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18</Pages>
  <Words>10837</Words>
  <Characters>61773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775</cp:revision>
  <cp:lastPrinted>2023-11-27T05:12:00Z</cp:lastPrinted>
  <dcterms:created xsi:type="dcterms:W3CDTF">2017-02-20T06:30:00Z</dcterms:created>
  <dcterms:modified xsi:type="dcterms:W3CDTF">2023-11-30T11:16:00Z</dcterms:modified>
</cp:coreProperties>
</file>