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D93604">
        <w:rPr>
          <w:sz w:val="24"/>
          <w:szCs w:val="24"/>
        </w:rPr>
        <w:t>66</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D93604">
        <w:rPr>
          <w:sz w:val="24"/>
          <w:szCs w:val="24"/>
        </w:rPr>
        <w:t>13</w:t>
      </w:r>
      <w:r>
        <w:rPr>
          <w:sz w:val="24"/>
          <w:szCs w:val="24"/>
        </w:rPr>
        <w:t xml:space="preserve"> </w:t>
      </w:r>
      <w:r w:rsidR="00D93604">
        <w:rPr>
          <w:sz w:val="24"/>
          <w:szCs w:val="24"/>
        </w:rPr>
        <w:t>сентября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576DB" w:rsidRDefault="00C576DB" w:rsidP="00057552">
      <w:pPr>
        <w:pStyle w:val="a3"/>
        <w:numPr>
          <w:ilvl w:val="0"/>
          <w:numId w:val="6"/>
        </w:numPr>
        <w:shd w:val="clear" w:color="auto" w:fill="FFFFFF"/>
        <w:spacing w:before="0" w:beforeAutospacing="0" w:after="0" w:afterAutospacing="0"/>
        <w:jc w:val="both"/>
        <w:textAlignment w:val="baseline"/>
        <w:rPr>
          <w:spacing w:val="2"/>
          <w:lang w:val="kk-KZ"/>
        </w:rPr>
      </w:pPr>
    </w:p>
    <w:tbl>
      <w:tblPr>
        <w:tblStyle w:val="a9"/>
        <w:tblW w:w="14849" w:type="dxa"/>
        <w:tblInd w:w="1005" w:type="dxa"/>
        <w:tblLook w:val="04A0"/>
      </w:tblPr>
      <w:tblGrid>
        <w:gridCol w:w="804"/>
        <w:gridCol w:w="3686"/>
        <w:gridCol w:w="5635"/>
        <w:gridCol w:w="1153"/>
        <w:gridCol w:w="758"/>
        <w:gridCol w:w="1224"/>
        <w:gridCol w:w="1589"/>
      </w:tblGrid>
      <w:tr w:rsidR="00C576DB" w:rsidRPr="0019563E" w:rsidTr="00D93604">
        <w:tc>
          <w:tcPr>
            <w:tcW w:w="80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3686"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5635"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53"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758"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22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589"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F91667" w:rsidRPr="00A27FCD" w:rsidTr="00D93604">
        <w:trPr>
          <w:trHeight w:val="354"/>
        </w:trPr>
        <w:tc>
          <w:tcPr>
            <w:tcW w:w="804" w:type="dxa"/>
            <w:vAlign w:val="center"/>
          </w:tcPr>
          <w:p w:rsidR="00F91667" w:rsidRPr="00A33634" w:rsidRDefault="00F9166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686" w:type="dxa"/>
            <w:vAlign w:val="center"/>
          </w:tcPr>
          <w:p w:rsidR="00F91667" w:rsidRPr="00F91667" w:rsidRDefault="00D93604" w:rsidP="007D52DF">
            <w:pPr>
              <w:rPr>
                <w:rFonts w:ascii="Times New Roman" w:hAnsi="Times New Roman" w:cs="Times New Roman"/>
                <w:color w:val="000000"/>
              </w:rPr>
            </w:pPr>
            <w:r>
              <w:rPr>
                <w:rFonts w:ascii="Times New Roman" w:hAnsi="Times New Roman" w:cs="Times New Roman"/>
                <w:color w:val="000000"/>
              </w:rPr>
              <w:t xml:space="preserve">Подушка кислородная </w:t>
            </w:r>
          </w:p>
        </w:tc>
        <w:tc>
          <w:tcPr>
            <w:tcW w:w="5635" w:type="dxa"/>
            <w:vAlign w:val="bottom"/>
          </w:tcPr>
          <w:p w:rsidR="00F91667" w:rsidRPr="00F91667" w:rsidRDefault="00D93604" w:rsidP="00C035F2">
            <w:pPr>
              <w:rPr>
                <w:rFonts w:ascii="Times New Roman" w:hAnsi="Times New Roman" w:cs="Times New Roman"/>
                <w:color w:val="000000"/>
              </w:rPr>
            </w:pPr>
            <w:r>
              <w:rPr>
                <w:rFonts w:ascii="Times New Roman" w:hAnsi="Times New Roman" w:cs="Times New Roman"/>
                <w:color w:val="000000"/>
              </w:rPr>
              <w:t>На 25 литров</w:t>
            </w:r>
          </w:p>
        </w:tc>
        <w:tc>
          <w:tcPr>
            <w:tcW w:w="1153" w:type="dxa"/>
            <w:vAlign w:val="center"/>
          </w:tcPr>
          <w:p w:rsidR="00F91667" w:rsidRPr="00A27FCD" w:rsidRDefault="00D93604"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758" w:type="dxa"/>
            <w:vAlign w:val="center"/>
          </w:tcPr>
          <w:p w:rsidR="00F91667" w:rsidRPr="00A27FCD" w:rsidRDefault="00D93604"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224" w:type="dxa"/>
            <w:vAlign w:val="center"/>
          </w:tcPr>
          <w:p w:rsidR="00F91667" w:rsidRPr="00A27FCD" w:rsidRDefault="00D93604" w:rsidP="00B513E0">
            <w:pPr>
              <w:jc w:val="center"/>
              <w:rPr>
                <w:rFonts w:ascii="Times New Roman" w:hAnsi="Times New Roman" w:cs="Times New Roman"/>
                <w:color w:val="000000"/>
                <w:sz w:val="20"/>
                <w:szCs w:val="20"/>
              </w:rPr>
            </w:pPr>
            <w:r>
              <w:rPr>
                <w:rFonts w:ascii="Times New Roman" w:hAnsi="Times New Roman" w:cs="Times New Roman"/>
                <w:color w:val="000000"/>
                <w:sz w:val="20"/>
                <w:szCs w:val="20"/>
              </w:rPr>
              <w:t>13 100</w:t>
            </w:r>
          </w:p>
        </w:tc>
        <w:tc>
          <w:tcPr>
            <w:tcW w:w="1589" w:type="dxa"/>
            <w:vAlign w:val="center"/>
          </w:tcPr>
          <w:p w:rsidR="00F91667" w:rsidRPr="00A27FCD" w:rsidRDefault="00D93604" w:rsidP="00C2254F">
            <w:pPr>
              <w:jc w:val="center"/>
              <w:rPr>
                <w:rFonts w:ascii="Times New Roman" w:hAnsi="Times New Roman" w:cs="Times New Roman"/>
                <w:sz w:val="20"/>
                <w:szCs w:val="20"/>
              </w:rPr>
            </w:pPr>
            <w:r>
              <w:rPr>
                <w:rFonts w:ascii="Times New Roman" w:hAnsi="Times New Roman" w:cs="Times New Roman"/>
                <w:sz w:val="20"/>
                <w:szCs w:val="20"/>
              </w:rPr>
              <w:t>39 300</w:t>
            </w:r>
          </w:p>
        </w:tc>
      </w:tr>
      <w:tr w:rsidR="00D93604" w:rsidRPr="00A27FCD" w:rsidTr="00D66E71">
        <w:tc>
          <w:tcPr>
            <w:tcW w:w="804" w:type="dxa"/>
            <w:vAlign w:val="center"/>
          </w:tcPr>
          <w:p w:rsidR="00D93604" w:rsidRDefault="00D93604"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686" w:type="dxa"/>
            <w:vAlign w:val="center"/>
          </w:tcPr>
          <w:p w:rsidR="00D93604" w:rsidRPr="00F91667" w:rsidRDefault="00D93604" w:rsidP="004C6733">
            <w:pPr>
              <w:rPr>
                <w:rFonts w:ascii="Times New Roman" w:hAnsi="Times New Roman" w:cs="Times New Roman"/>
                <w:color w:val="000000"/>
              </w:rPr>
            </w:pPr>
            <w:r>
              <w:rPr>
                <w:rFonts w:ascii="Times New Roman" w:hAnsi="Times New Roman" w:cs="Times New Roman"/>
                <w:color w:val="000000"/>
              </w:rPr>
              <w:t xml:space="preserve">Подушка кислородная </w:t>
            </w:r>
          </w:p>
        </w:tc>
        <w:tc>
          <w:tcPr>
            <w:tcW w:w="5635" w:type="dxa"/>
            <w:vAlign w:val="bottom"/>
          </w:tcPr>
          <w:p w:rsidR="00D93604" w:rsidRPr="00F91667" w:rsidRDefault="00D93604" w:rsidP="00D93604">
            <w:pPr>
              <w:rPr>
                <w:rFonts w:ascii="Times New Roman" w:hAnsi="Times New Roman" w:cs="Times New Roman"/>
                <w:color w:val="000000"/>
              </w:rPr>
            </w:pPr>
            <w:r>
              <w:rPr>
                <w:rFonts w:ascii="Times New Roman" w:hAnsi="Times New Roman" w:cs="Times New Roman"/>
                <w:color w:val="000000"/>
              </w:rPr>
              <w:t>На 40 литров</w:t>
            </w:r>
          </w:p>
        </w:tc>
        <w:tc>
          <w:tcPr>
            <w:tcW w:w="1153" w:type="dxa"/>
          </w:tcPr>
          <w:p w:rsidR="00D93604" w:rsidRDefault="00D93604" w:rsidP="00D93604">
            <w:pPr>
              <w:jc w:val="center"/>
            </w:pPr>
            <w:proofErr w:type="spellStart"/>
            <w:proofErr w:type="gramStart"/>
            <w:r w:rsidRPr="009C2C5B">
              <w:rPr>
                <w:rFonts w:ascii="Times New Roman" w:hAnsi="Times New Roman" w:cs="Times New Roman"/>
                <w:color w:val="000000"/>
                <w:sz w:val="20"/>
                <w:szCs w:val="20"/>
              </w:rPr>
              <w:t>шт</w:t>
            </w:r>
            <w:proofErr w:type="spellEnd"/>
            <w:proofErr w:type="gramEnd"/>
          </w:p>
        </w:tc>
        <w:tc>
          <w:tcPr>
            <w:tcW w:w="758" w:type="dxa"/>
            <w:vAlign w:val="center"/>
          </w:tcPr>
          <w:p w:rsidR="00D93604" w:rsidRPr="00A27FCD" w:rsidRDefault="00D93604"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224" w:type="dxa"/>
            <w:vAlign w:val="center"/>
          </w:tcPr>
          <w:p w:rsidR="00D93604" w:rsidRPr="00A27FCD" w:rsidRDefault="00D93604" w:rsidP="00B513E0">
            <w:pPr>
              <w:jc w:val="center"/>
              <w:rPr>
                <w:rFonts w:ascii="Times New Roman" w:hAnsi="Times New Roman" w:cs="Times New Roman"/>
                <w:color w:val="000000"/>
                <w:sz w:val="20"/>
                <w:szCs w:val="20"/>
              </w:rPr>
            </w:pPr>
            <w:r>
              <w:rPr>
                <w:rFonts w:ascii="Times New Roman" w:hAnsi="Times New Roman" w:cs="Times New Roman"/>
                <w:color w:val="000000"/>
                <w:sz w:val="20"/>
                <w:szCs w:val="20"/>
              </w:rPr>
              <w:t>16 100</w:t>
            </w:r>
          </w:p>
        </w:tc>
        <w:tc>
          <w:tcPr>
            <w:tcW w:w="1589" w:type="dxa"/>
            <w:vAlign w:val="center"/>
          </w:tcPr>
          <w:p w:rsidR="00D93604" w:rsidRPr="00A27FCD" w:rsidRDefault="00D93604" w:rsidP="00C2254F">
            <w:pPr>
              <w:jc w:val="center"/>
              <w:rPr>
                <w:rFonts w:ascii="Times New Roman" w:hAnsi="Times New Roman" w:cs="Times New Roman"/>
                <w:sz w:val="20"/>
                <w:szCs w:val="20"/>
              </w:rPr>
            </w:pPr>
            <w:r>
              <w:rPr>
                <w:rFonts w:ascii="Times New Roman" w:hAnsi="Times New Roman" w:cs="Times New Roman"/>
                <w:sz w:val="20"/>
                <w:szCs w:val="20"/>
              </w:rPr>
              <w:t>48 300</w:t>
            </w:r>
          </w:p>
        </w:tc>
      </w:tr>
      <w:tr w:rsidR="00D93604" w:rsidRPr="00A27FCD" w:rsidTr="00D66E71">
        <w:tc>
          <w:tcPr>
            <w:tcW w:w="804" w:type="dxa"/>
            <w:vAlign w:val="center"/>
          </w:tcPr>
          <w:p w:rsidR="00D93604" w:rsidRDefault="00D93604"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3686" w:type="dxa"/>
            <w:vAlign w:val="center"/>
          </w:tcPr>
          <w:p w:rsidR="00D93604" w:rsidRPr="00F91667" w:rsidRDefault="00D93604" w:rsidP="00C84205">
            <w:pPr>
              <w:rPr>
                <w:rFonts w:ascii="Times New Roman" w:hAnsi="Times New Roman" w:cs="Times New Roman"/>
                <w:color w:val="000000"/>
              </w:rPr>
            </w:pPr>
            <w:r>
              <w:rPr>
                <w:rFonts w:ascii="Times New Roman" w:hAnsi="Times New Roman" w:cs="Times New Roman"/>
                <w:color w:val="000000"/>
              </w:rPr>
              <w:t xml:space="preserve">Кислородная маска с трубкой </w:t>
            </w:r>
          </w:p>
        </w:tc>
        <w:tc>
          <w:tcPr>
            <w:tcW w:w="5635" w:type="dxa"/>
            <w:vAlign w:val="bottom"/>
          </w:tcPr>
          <w:p w:rsidR="00D93604" w:rsidRPr="002A5B4A" w:rsidRDefault="00D93604" w:rsidP="00C035F2">
            <w:pPr>
              <w:rPr>
                <w:rFonts w:ascii="Times New Roman" w:hAnsi="Times New Roman" w:cs="Times New Roman"/>
                <w:color w:val="000000"/>
              </w:rPr>
            </w:pPr>
            <w:r>
              <w:rPr>
                <w:rFonts w:ascii="Times New Roman" w:hAnsi="Times New Roman" w:cs="Times New Roman"/>
                <w:color w:val="000000"/>
              </w:rPr>
              <w:t xml:space="preserve">Взрослая </w:t>
            </w:r>
          </w:p>
        </w:tc>
        <w:tc>
          <w:tcPr>
            <w:tcW w:w="1153" w:type="dxa"/>
          </w:tcPr>
          <w:p w:rsidR="00D93604" w:rsidRDefault="00D93604" w:rsidP="00D93604">
            <w:pPr>
              <w:jc w:val="center"/>
            </w:pPr>
            <w:proofErr w:type="spellStart"/>
            <w:proofErr w:type="gramStart"/>
            <w:r w:rsidRPr="009C2C5B">
              <w:rPr>
                <w:rFonts w:ascii="Times New Roman" w:hAnsi="Times New Roman" w:cs="Times New Roman"/>
                <w:color w:val="000000"/>
                <w:sz w:val="20"/>
                <w:szCs w:val="20"/>
              </w:rPr>
              <w:t>шт</w:t>
            </w:r>
            <w:proofErr w:type="spellEnd"/>
            <w:proofErr w:type="gramEnd"/>
          </w:p>
        </w:tc>
        <w:tc>
          <w:tcPr>
            <w:tcW w:w="758" w:type="dxa"/>
            <w:vAlign w:val="center"/>
          </w:tcPr>
          <w:p w:rsidR="00D93604" w:rsidRPr="00A27FCD" w:rsidRDefault="00D93604"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224" w:type="dxa"/>
            <w:vAlign w:val="center"/>
          </w:tcPr>
          <w:p w:rsidR="00D93604" w:rsidRPr="00A27FCD" w:rsidRDefault="00D93604" w:rsidP="00B513E0">
            <w:pPr>
              <w:jc w:val="center"/>
              <w:rPr>
                <w:rFonts w:ascii="Times New Roman" w:hAnsi="Times New Roman" w:cs="Times New Roman"/>
                <w:color w:val="000000"/>
                <w:sz w:val="20"/>
                <w:szCs w:val="20"/>
              </w:rPr>
            </w:pPr>
            <w:r>
              <w:rPr>
                <w:rFonts w:ascii="Times New Roman" w:hAnsi="Times New Roman" w:cs="Times New Roman"/>
                <w:color w:val="000000"/>
                <w:sz w:val="20"/>
                <w:szCs w:val="20"/>
              </w:rPr>
              <w:t>700</w:t>
            </w:r>
          </w:p>
        </w:tc>
        <w:tc>
          <w:tcPr>
            <w:tcW w:w="1589" w:type="dxa"/>
            <w:vAlign w:val="center"/>
          </w:tcPr>
          <w:p w:rsidR="00D93604" w:rsidRPr="00A27FCD" w:rsidRDefault="00D93604" w:rsidP="00C2254F">
            <w:pPr>
              <w:jc w:val="center"/>
              <w:rPr>
                <w:rFonts w:ascii="Times New Roman" w:hAnsi="Times New Roman" w:cs="Times New Roman"/>
                <w:sz w:val="20"/>
                <w:szCs w:val="20"/>
              </w:rPr>
            </w:pPr>
            <w:r>
              <w:rPr>
                <w:rFonts w:ascii="Times New Roman" w:hAnsi="Times New Roman" w:cs="Times New Roman"/>
                <w:sz w:val="20"/>
                <w:szCs w:val="20"/>
              </w:rPr>
              <w:t>4 200</w:t>
            </w:r>
          </w:p>
        </w:tc>
      </w:tr>
      <w:tr w:rsidR="00C576DB" w:rsidRPr="00A27FCD" w:rsidTr="00D93604">
        <w:tc>
          <w:tcPr>
            <w:tcW w:w="804" w:type="dxa"/>
            <w:vAlign w:val="center"/>
          </w:tcPr>
          <w:p w:rsidR="00C576DB" w:rsidRPr="00A33634" w:rsidRDefault="00C576DB" w:rsidP="00C2254F">
            <w:pPr>
              <w:jc w:val="center"/>
              <w:rPr>
                <w:rFonts w:ascii="Times New Roman" w:hAnsi="Times New Roman" w:cs="Times New Roman"/>
                <w:color w:val="000000"/>
                <w:sz w:val="20"/>
                <w:szCs w:val="20"/>
              </w:rPr>
            </w:pPr>
          </w:p>
        </w:tc>
        <w:tc>
          <w:tcPr>
            <w:tcW w:w="3686" w:type="dxa"/>
            <w:vAlign w:val="bottom"/>
          </w:tcPr>
          <w:p w:rsidR="00C576DB" w:rsidRPr="00C576DB" w:rsidRDefault="00C576DB" w:rsidP="00C2254F">
            <w:pPr>
              <w:rPr>
                <w:rFonts w:ascii="Times New Roman" w:hAnsi="Times New Roman" w:cs="Times New Roman"/>
                <w:b/>
                <w:color w:val="000000"/>
              </w:rPr>
            </w:pPr>
            <w:r w:rsidRPr="00C576DB">
              <w:rPr>
                <w:rFonts w:ascii="Times New Roman" w:hAnsi="Times New Roman" w:cs="Times New Roman"/>
                <w:b/>
                <w:color w:val="000000"/>
              </w:rPr>
              <w:t>ИТОГО</w:t>
            </w:r>
          </w:p>
        </w:tc>
        <w:tc>
          <w:tcPr>
            <w:tcW w:w="5635" w:type="dxa"/>
            <w:vAlign w:val="bottom"/>
          </w:tcPr>
          <w:p w:rsidR="00C576DB" w:rsidRPr="00A27FCD" w:rsidRDefault="00C576DB" w:rsidP="00C2254F">
            <w:pPr>
              <w:rPr>
                <w:rFonts w:ascii="Times New Roman" w:hAnsi="Times New Roman" w:cs="Times New Roman"/>
                <w:color w:val="000000"/>
              </w:rPr>
            </w:pPr>
          </w:p>
        </w:tc>
        <w:tc>
          <w:tcPr>
            <w:tcW w:w="1153" w:type="dxa"/>
            <w:vAlign w:val="center"/>
          </w:tcPr>
          <w:p w:rsidR="00C576DB" w:rsidRPr="00A27FCD" w:rsidRDefault="00C576DB" w:rsidP="00C2254F">
            <w:pPr>
              <w:jc w:val="center"/>
              <w:rPr>
                <w:rFonts w:ascii="Times New Roman" w:hAnsi="Times New Roman" w:cs="Times New Roman"/>
                <w:color w:val="000000"/>
                <w:sz w:val="20"/>
                <w:szCs w:val="20"/>
              </w:rPr>
            </w:pPr>
          </w:p>
        </w:tc>
        <w:tc>
          <w:tcPr>
            <w:tcW w:w="758" w:type="dxa"/>
            <w:vAlign w:val="center"/>
          </w:tcPr>
          <w:p w:rsidR="00C576DB" w:rsidRPr="00A27FCD" w:rsidRDefault="00C576DB" w:rsidP="00C2254F">
            <w:pPr>
              <w:jc w:val="center"/>
              <w:rPr>
                <w:rFonts w:ascii="Times New Roman" w:hAnsi="Times New Roman" w:cs="Times New Roman"/>
                <w:color w:val="000000"/>
                <w:sz w:val="20"/>
                <w:szCs w:val="20"/>
              </w:rPr>
            </w:pPr>
          </w:p>
        </w:tc>
        <w:tc>
          <w:tcPr>
            <w:tcW w:w="1224" w:type="dxa"/>
            <w:vAlign w:val="center"/>
          </w:tcPr>
          <w:p w:rsidR="00C576DB" w:rsidRPr="00A27FCD" w:rsidRDefault="00C576DB" w:rsidP="00C2254F">
            <w:pPr>
              <w:jc w:val="center"/>
              <w:rPr>
                <w:rFonts w:ascii="Times New Roman" w:hAnsi="Times New Roman" w:cs="Times New Roman"/>
                <w:color w:val="000000"/>
                <w:sz w:val="20"/>
                <w:szCs w:val="20"/>
              </w:rPr>
            </w:pPr>
          </w:p>
        </w:tc>
        <w:tc>
          <w:tcPr>
            <w:tcW w:w="1589" w:type="dxa"/>
            <w:vAlign w:val="center"/>
          </w:tcPr>
          <w:p w:rsidR="00C576DB" w:rsidRPr="00C576DB" w:rsidRDefault="00D93604" w:rsidP="00C2254F">
            <w:pPr>
              <w:jc w:val="center"/>
              <w:rPr>
                <w:rFonts w:ascii="Times New Roman" w:hAnsi="Times New Roman" w:cs="Times New Roman"/>
                <w:b/>
                <w:sz w:val="20"/>
                <w:szCs w:val="20"/>
              </w:rPr>
            </w:pPr>
            <w:r>
              <w:rPr>
                <w:rFonts w:ascii="Times New Roman" w:hAnsi="Times New Roman" w:cs="Times New Roman"/>
                <w:b/>
                <w:sz w:val="20"/>
                <w:szCs w:val="20"/>
              </w:rPr>
              <w:t>91 800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proofErr w:type="spellStart"/>
      <w:r w:rsidR="00DF30D3">
        <w:rPr>
          <w:spacing w:val="2"/>
        </w:rPr>
        <w:t>Акана</w:t>
      </w:r>
      <w:proofErr w:type="spellEnd"/>
      <w:r w:rsidR="00DF30D3">
        <w:rPr>
          <w:spacing w:val="2"/>
        </w:rPr>
        <w:t xml:space="preserve"> Серы, 1 Б. 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687161">
        <w:rPr>
          <w:spacing w:val="2"/>
        </w:rPr>
        <w:t>в Аптеку</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D93604">
        <w:rPr>
          <w:spacing w:val="2"/>
        </w:rPr>
        <w:t>16</w:t>
      </w:r>
      <w:r w:rsidR="00E61AFB">
        <w:rPr>
          <w:spacing w:val="2"/>
        </w:rPr>
        <w:t xml:space="preserve"> </w:t>
      </w:r>
      <w:r w:rsidR="00D93604">
        <w:rPr>
          <w:spacing w:val="2"/>
        </w:rPr>
        <w:t>сентября</w:t>
      </w:r>
      <w:r w:rsidR="00132808">
        <w:rPr>
          <w:spacing w:val="2"/>
        </w:rPr>
        <w:t xml:space="preserve"> </w:t>
      </w:r>
      <w:r w:rsidR="00071DCE">
        <w:rPr>
          <w:spacing w:val="2"/>
        </w:rPr>
        <w:t>до</w:t>
      </w:r>
      <w:r w:rsidRPr="00AF0FB2">
        <w:rPr>
          <w:spacing w:val="2"/>
        </w:rPr>
        <w:t xml:space="preserve"> </w:t>
      </w:r>
      <w:r w:rsidR="00D93604">
        <w:rPr>
          <w:spacing w:val="2"/>
        </w:rPr>
        <w:t>23</w:t>
      </w:r>
      <w:r w:rsidR="00084464">
        <w:rPr>
          <w:spacing w:val="2"/>
        </w:rPr>
        <w:t xml:space="preserve"> </w:t>
      </w:r>
      <w:r w:rsidR="002A5B4A">
        <w:rPr>
          <w:spacing w:val="2"/>
        </w:rPr>
        <w:t>сентября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D93604">
        <w:rPr>
          <w:spacing w:val="2"/>
        </w:rPr>
        <w:t>23</w:t>
      </w:r>
      <w:r w:rsidR="000B3AA7">
        <w:rPr>
          <w:spacing w:val="2"/>
        </w:rPr>
        <w:t xml:space="preserve"> </w:t>
      </w:r>
      <w:r w:rsidR="002A5B4A">
        <w:rPr>
          <w:spacing w:val="2"/>
        </w:rPr>
        <w:t>сентября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D93604">
        <w:rPr>
          <w:spacing w:val="2"/>
        </w:rPr>
        <w:t>23</w:t>
      </w:r>
      <w:r w:rsidRPr="00AF0FB2">
        <w:rPr>
          <w:spacing w:val="2"/>
        </w:rPr>
        <w:t xml:space="preserve">» </w:t>
      </w:r>
      <w:r w:rsidR="002A5B4A">
        <w:rPr>
          <w:spacing w:val="2"/>
        </w:rPr>
        <w:t>сентября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3D4CCD"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9) </w:t>
      </w:r>
      <w:r w:rsidR="003D4CCD">
        <w:rPr>
          <w:rFonts w:ascii="Times New Roman" w:hAnsi="Times New Roman" w:cs="Times New Roman"/>
          <w:color w:val="000000"/>
          <w:sz w:val="24"/>
          <w:szCs w:val="24"/>
        </w:rPr>
        <w:t xml:space="preserve">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051714" w:rsidRDefault="003D4CCD" w:rsidP="00051714">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10) лекарственные</w:t>
      </w:r>
      <w:r w:rsidR="00051714" w:rsidRPr="002C4B6E">
        <w:rPr>
          <w:rFonts w:ascii="Times New Roman" w:hAnsi="Times New Roman" w:cs="Times New Roman"/>
          <w:color w:val="000000"/>
          <w:sz w:val="24"/>
          <w:szCs w:val="24"/>
        </w:rPr>
        <w:t xml:space="preserve"> средств</w:t>
      </w:r>
      <w:r>
        <w:rPr>
          <w:rFonts w:ascii="Times New Roman" w:hAnsi="Times New Roman" w:cs="Times New Roman"/>
          <w:color w:val="000000"/>
          <w:sz w:val="24"/>
          <w:szCs w:val="24"/>
        </w:rPr>
        <w:t>а или медицинские изделия по ценовому предложению потенциального поставщика не должны превышать</w:t>
      </w:r>
      <w:r w:rsidR="00051714" w:rsidRPr="002C4B6E">
        <w:rPr>
          <w:rFonts w:ascii="Times New Roman" w:hAnsi="Times New Roman" w:cs="Times New Roman"/>
          <w:color w:val="000000"/>
          <w:sz w:val="24"/>
          <w:szCs w:val="24"/>
        </w:rPr>
        <w:t xml:space="preserve"> </w:t>
      </w:r>
      <w:r w:rsidR="00051714" w:rsidRPr="00057CAB">
        <w:rPr>
          <w:rFonts w:ascii="Times New Roman" w:hAnsi="Times New Roman" w:cs="Times New Roman"/>
          <w:color w:val="000000"/>
          <w:sz w:val="24"/>
          <w:szCs w:val="24"/>
        </w:rPr>
        <w:t xml:space="preserve"> </w:t>
      </w:r>
      <w:r w:rsidR="00051714" w:rsidRPr="002C4B6E">
        <w:rPr>
          <w:rFonts w:ascii="Times New Roman" w:hAnsi="Times New Roman" w:cs="Times New Roman"/>
          <w:color w:val="000000"/>
          <w:sz w:val="24"/>
          <w:szCs w:val="24"/>
        </w:rPr>
        <w:t>предельн</w:t>
      </w:r>
      <w:r>
        <w:rPr>
          <w:rFonts w:ascii="Times New Roman" w:hAnsi="Times New Roman" w:cs="Times New Roman"/>
          <w:color w:val="000000"/>
          <w:sz w:val="24"/>
          <w:szCs w:val="24"/>
        </w:rPr>
        <w:t>ых</w:t>
      </w:r>
      <w:r w:rsidR="00051714" w:rsidRPr="002C4B6E">
        <w:rPr>
          <w:rFonts w:ascii="Times New Roman" w:hAnsi="Times New Roman" w:cs="Times New Roman"/>
          <w:color w:val="000000"/>
          <w:sz w:val="24"/>
          <w:szCs w:val="24"/>
        </w:rPr>
        <w:t xml:space="preserve"> цен </w:t>
      </w:r>
      <w:r>
        <w:rPr>
          <w:rFonts w:ascii="Times New Roman" w:hAnsi="Times New Roman" w:cs="Times New Roman"/>
          <w:color w:val="000000"/>
          <w:sz w:val="24"/>
          <w:szCs w:val="24"/>
        </w:rPr>
        <w:t>по международному непатентованному названию и (или) торговому наименованию утв</w:t>
      </w:r>
      <w:r w:rsidR="00051714" w:rsidRPr="002C4B6E">
        <w:rPr>
          <w:rFonts w:ascii="Times New Roman" w:hAnsi="Times New Roman" w:cs="Times New Roman"/>
          <w:color w:val="000000"/>
          <w:sz w:val="24"/>
          <w:szCs w:val="24"/>
        </w:rPr>
        <w:t>ержденны</w:t>
      </w:r>
      <w:r>
        <w:rPr>
          <w:rFonts w:ascii="Times New Roman" w:hAnsi="Times New Roman" w:cs="Times New Roman"/>
          <w:color w:val="000000"/>
          <w:sz w:val="24"/>
          <w:szCs w:val="24"/>
        </w:rPr>
        <w:t>х</w:t>
      </w:r>
      <w:r w:rsidR="00051714" w:rsidRPr="002C4B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порядке, определенным </w:t>
      </w:r>
      <w:r w:rsidR="00051714" w:rsidRPr="002C4B6E">
        <w:rPr>
          <w:rFonts w:ascii="Times New Roman" w:hAnsi="Times New Roman" w:cs="Times New Roman"/>
          <w:color w:val="000000"/>
          <w:sz w:val="24"/>
          <w:szCs w:val="24"/>
        </w:rPr>
        <w:t>уполномоченным</w:t>
      </w:r>
      <w:r w:rsidR="00051714" w:rsidRPr="00057CAB">
        <w:rPr>
          <w:rFonts w:ascii="Times New Roman" w:hAnsi="Times New Roman" w:cs="Times New Roman"/>
          <w:color w:val="000000"/>
          <w:sz w:val="24"/>
          <w:szCs w:val="24"/>
        </w:rPr>
        <w:t xml:space="preserve"> </w:t>
      </w:r>
      <w:r w:rsidR="00051714" w:rsidRPr="002C4B6E">
        <w:rPr>
          <w:rFonts w:ascii="Times New Roman" w:hAnsi="Times New Roman" w:cs="Times New Roman"/>
          <w:color w:val="000000"/>
          <w:sz w:val="24"/>
          <w:szCs w:val="24"/>
        </w:rPr>
        <w:t>орг</w:t>
      </w:r>
      <w:r>
        <w:rPr>
          <w:rFonts w:ascii="Times New Roman" w:hAnsi="Times New Roman" w:cs="Times New Roman"/>
          <w:color w:val="000000"/>
          <w:sz w:val="24"/>
          <w:szCs w:val="24"/>
        </w:rPr>
        <w:t>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Pr>
          <w:rFonts w:ascii="Times New Roman" w:hAnsi="Times New Roman" w:cs="Times New Roman"/>
          <w:color w:val="000000"/>
          <w:sz w:val="24"/>
          <w:szCs w:val="24"/>
        </w:rPr>
        <w:t xml:space="preserve"> медицинского страхования</w:t>
      </w:r>
      <w:r w:rsidR="00051714">
        <w:rPr>
          <w:rFonts w:ascii="Times New Roman" w:hAnsi="Times New Roman" w:cs="Times New Roman"/>
          <w:color w:val="000000"/>
          <w:sz w:val="24"/>
          <w:szCs w:val="24"/>
        </w:rPr>
        <w:t>.</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2A5B4A" w:rsidRDefault="002A5B4A"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2A5B4A"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051714" w:rsidRPr="00BE7BA3">
        <w:rPr>
          <w:rFonts w:ascii="Times New Roman" w:hAnsi="Times New Roman" w:cs="Times New Roman"/>
          <w:b/>
          <w:color w:val="000000"/>
          <w:sz w:val="24"/>
          <w:szCs w:val="24"/>
        </w:rPr>
        <w:t>иректор</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r>
        <w:rPr>
          <w:rFonts w:ascii="Times New Roman" w:hAnsi="Times New Roman" w:cs="Times New Roman"/>
          <w:b/>
          <w:sz w:val="24"/>
          <w:szCs w:val="24"/>
        </w:rPr>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8B45F6">
      <w:pPr>
        <w:autoSpaceDE w:val="0"/>
        <w:autoSpaceDN w:val="0"/>
        <w:adjustRightInd w:val="0"/>
        <w:spacing w:after="0" w:line="240" w:lineRule="auto"/>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B4EEE" w:rsidRDefault="00C426D6" w:rsidP="003826DA">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84464"/>
    <w:rsid w:val="0009481C"/>
    <w:rsid w:val="00097EA6"/>
    <w:rsid w:val="000B00D9"/>
    <w:rsid w:val="000B3AA7"/>
    <w:rsid w:val="000B54D4"/>
    <w:rsid w:val="000C5618"/>
    <w:rsid w:val="000D318F"/>
    <w:rsid w:val="000D4C31"/>
    <w:rsid w:val="000D53CD"/>
    <w:rsid w:val="000D5BB8"/>
    <w:rsid w:val="000E3A95"/>
    <w:rsid w:val="000F6AB6"/>
    <w:rsid w:val="00103F0D"/>
    <w:rsid w:val="0010576E"/>
    <w:rsid w:val="001138DF"/>
    <w:rsid w:val="001144EE"/>
    <w:rsid w:val="001147BD"/>
    <w:rsid w:val="00120FB4"/>
    <w:rsid w:val="0012182E"/>
    <w:rsid w:val="001254FE"/>
    <w:rsid w:val="00131E01"/>
    <w:rsid w:val="00132808"/>
    <w:rsid w:val="001329E4"/>
    <w:rsid w:val="00146FFA"/>
    <w:rsid w:val="00147F44"/>
    <w:rsid w:val="00170416"/>
    <w:rsid w:val="001760D3"/>
    <w:rsid w:val="001764D5"/>
    <w:rsid w:val="00190093"/>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B4A"/>
    <w:rsid w:val="002A5C59"/>
    <w:rsid w:val="002B2FC5"/>
    <w:rsid w:val="002B35DB"/>
    <w:rsid w:val="002B6CC6"/>
    <w:rsid w:val="002B743E"/>
    <w:rsid w:val="002C4140"/>
    <w:rsid w:val="002C4972"/>
    <w:rsid w:val="002D74FE"/>
    <w:rsid w:val="002E425D"/>
    <w:rsid w:val="00301BFC"/>
    <w:rsid w:val="00311D23"/>
    <w:rsid w:val="003130A3"/>
    <w:rsid w:val="00315452"/>
    <w:rsid w:val="00316EBF"/>
    <w:rsid w:val="00317668"/>
    <w:rsid w:val="003212A6"/>
    <w:rsid w:val="00343DE1"/>
    <w:rsid w:val="00346400"/>
    <w:rsid w:val="0035118A"/>
    <w:rsid w:val="00351DAA"/>
    <w:rsid w:val="003559DD"/>
    <w:rsid w:val="00360B24"/>
    <w:rsid w:val="003775E6"/>
    <w:rsid w:val="003826DA"/>
    <w:rsid w:val="00384FAF"/>
    <w:rsid w:val="00394A27"/>
    <w:rsid w:val="003A1EA6"/>
    <w:rsid w:val="003B5CEB"/>
    <w:rsid w:val="003C210F"/>
    <w:rsid w:val="003C32EE"/>
    <w:rsid w:val="003C6D4C"/>
    <w:rsid w:val="003D4CCD"/>
    <w:rsid w:val="003E0FFC"/>
    <w:rsid w:val="003F568C"/>
    <w:rsid w:val="004065EA"/>
    <w:rsid w:val="004156AB"/>
    <w:rsid w:val="00415D4E"/>
    <w:rsid w:val="0041614D"/>
    <w:rsid w:val="00417E50"/>
    <w:rsid w:val="0042202E"/>
    <w:rsid w:val="00426CC2"/>
    <w:rsid w:val="00437969"/>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569"/>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A65D3"/>
    <w:rsid w:val="007B1D6F"/>
    <w:rsid w:val="007B78BA"/>
    <w:rsid w:val="007D279C"/>
    <w:rsid w:val="007D52DF"/>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5F6"/>
    <w:rsid w:val="008B4FA6"/>
    <w:rsid w:val="008C41AC"/>
    <w:rsid w:val="008C7BCB"/>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317B6"/>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3684B"/>
    <w:rsid w:val="00B36AFA"/>
    <w:rsid w:val="00B513E0"/>
    <w:rsid w:val="00B5291D"/>
    <w:rsid w:val="00B53408"/>
    <w:rsid w:val="00B55174"/>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13EE"/>
    <w:rsid w:val="00C035F2"/>
    <w:rsid w:val="00C14491"/>
    <w:rsid w:val="00C302B1"/>
    <w:rsid w:val="00C339B9"/>
    <w:rsid w:val="00C35604"/>
    <w:rsid w:val="00C375D8"/>
    <w:rsid w:val="00C37B5C"/>
    <w:rsid w:val="00C426D6"/>
    <w:rsid w:val="00C57116"/>
    <w:rsid w:val="00C576DB"/>
    <w:rsid w:val="00C63F13"/>
    <w:rsid w:val="00C65238"/>
    <w:rsid w:val="00C76609"/>
    <w:rsid w:val="00C77E47"/>
    <w:rsid w:val="00C81BA3"/>
    <w:rsid w:val="00C84205"/>
    <w:rsid w:val="00C91B52"/>
    <w:rsid w:val="00C91BD2"/>
    <w:rsid w:val="00CB3C4C"/>
    <w:rsid w:val="00CC10D4"/>
    <w:rsid w:val="00CC33E5"/>
    <w:rsid w:val="00CD1027"/>
    <w:rsid w:val="00CD1A82"/>
    <w:rsid w:val="00CD27E6"/>
    <w:rsid w:val="00CE0D7C"/>
    <w:rsid w:val="00CF02D8"/>
    <w:rsid w:val="00CF63D1"/>
    <w:rsid w:val="00D006A1"/>
    <w:rsid w:val="00D05BFE"/>
    <w:rsid w:val="00D101D7"/>
    <w:rsid w:val="00D12005"/>
    <w:rsid w:val="00D2690B"/>
    <w:rsid w:val="00D414D9"/>
    <w:rsid w:val="00D472CD"/>
    <w:rsid w:val="00D638D2"/>
    <w:rsid w:val="00D63F71"/>
    <w:rsid w:val="00D67193"/>
    <w:rsid w:val="00D757CC"/>
    <w:rsid w:val="00D827A9"/>
    <w:rsid w:val="00D83ABA"/>
    <w:rsid w:val="00D93604"/>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30D3"/>
    <w:rsid w:val="00DF3267"/>
    <w:rsid w:val="00DF535B"/>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34ED"/>
    <w:rsid w:val="00ED4BAC"/>
    <w:rsid w:val="00EE3270"/>
    <w:rsid w:val="00EE416A"/>
    <w:rsid w:val="00EE6BA8"/>
    <w:rsid w:val="00EF29FA"/>
    <w:rsid w:val="00F00CE2"/>
    <w:rsid w:val="00F1710E"/>
    <w:rsid w:val="00F17D21"/>
    <w:rsid w:val="00F21499"/>
    <w:rsid w:val="00F2423A"/>
    <w:rsid w:val="00F3557C"/>
    <w:rsid w:val="00F407B3"/>
    <w:rsid w:val="00F4291D"/>
    <w:rsid w:val="00F612FE"/>
    <w:rsid w:val="00F63126"/>
    <w:rsid w:val="00F67C2A"/>
    <w:rsid w:val="00F777AC"/>
    <w:rsid w:val="00F8258E"/>
    <w:rsid w:val="00F84649"/>
    <w:rsid w:val="00F84833"/>
    <w:rsid w:val="00F91667"/>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33E68-D0CB-457A-84B0-68132E6E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1</Pages>
  <Words>4113</Words>
  <Characters>23446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336</cp:revision>
  <cp:lastPrinted>2019-09-13T03:27:00Z</cp:lastPrinted>
  <dcterms:created xsi:type="dcterms:W3CDTF">2017-02-20T06:30:00Z</dcterms:created>
  <dcterms:modified xsi:type="dcterms:W3CDTF">2019-09-13T03:28:00Z</dcterms:modified>
</cp:coreProperties>
</file>