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EB34D5">
        <w:rPr>
          <w:bCs w:val="0"/>
          <w:sz w:val="22"/>
          <w:szCs w:val="22"/>
        </w:rPr>
        <w:t>3</w:t>
      </w:r>
      <w:r w:rsidR="00E9562B">
        <w:rPr>
          <w:bCs w:val="0"/>
          <w:sz w:val="22"/>
          <w:szCs w:val="22"/>
        </w:rPr>
        <w:t>9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A009FF">
        <w:rPr>
          <w:sz w:val="22"/>
          <w:szCs w:val="22"/>
        </w:rPr>
        <w:t>3</w:t>
      </w:r>
      <w:r w:rsidR="00E9562B">
        <w:rPr>
          <w:sz w:val="22"/>
          <w:szCs w:val="22"/>
        </w:rPr>
        <w:t>9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5E20E6">
        <w:rPr>
          <w:rFonts w:ascii="Times New Roman" w:hAnsi="Times New Roman" w:cs="Times New Roman"/>
        </w:rPr>
        <w:t>15</w:t>
      </w:r>
      <w:r w:rsidR="00EA4F97" w:rsidRPr="000A17D3">
        <w:rPr>
          <w:rFonts w:ascii="Times New Roman" w:hAnsi="Times New Roman" w:cs="Times New Roman"/>
        </w:rPr>
        <w:t xml:space="preserve"> </w:t>
      </w:r>
      <w:r w:rsidR="00EB34D5">
        <w:rPr>
          <w:rFonts w:ascii="Times New Roman" w:hAnsi="Times New Roman" w:cs="Times New Roman"/>
        </w:rPr>
        <w:t>ма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025B07" w:rsidRPr="000A17D3" w:rsidRDefault="00025B07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E9562B">
        <w:rPr>
          <w:rFonts w:ascii="Times New Roman" w:hAnsi="Times New Roman" w:cs="Times New Roman"/>
          <w:spacing w:val="2"/>
        </w:rPr>
        <w:t>08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E5C5E">
        <w:rPr>
          <w:rFonts w:ascii="Times New Roman" w:hAnsi="Times New Roman" w:cs="Times New Roman"/>
          <w:spacing w:val="2"/>
        </w:rPr>
        <w:t>5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7D0A75" w:rsidRDefault="00802EE2" w:rsidP="00BB0CF3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697527" w:rsidRPr="00697527" w:rsidRDefault="00697527" w:rsidP="0069752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697527">
        <w:rPr>
          <w:rFonts w:ascii="Times New Roman" w:hAnsi="Times New Roman" w:cs="Times New Roman"/>
        </w:rPr>
        <w:t>ТОО  "</w:t>
      </w:r>
      <w:proofErr w:type="spellStart"/>
      <w:r w:rsidRPr="00697527">
        <w:rPr>
          <w:rFonts w:ascii="Times New Roman" w:hAnsi="Times New Roman" w:cs="Times New Roman"/>
        </w:rPr>
        <w:t>Теникс</w:t>
      </w:r>
      <w:proofErr w:type="spellEnd"/>
      <w:r w:rsidRPr="00697527">
        <w:rPr>
          <w:rFonts w:ascii="Times New Roman" w:hAnsi="Times New Roman" w:cs="Times New Roman"/>
        </w:rPr>
        <w:t xml:space="preserve"> - СК" – г. Петропавловск, ул. Жамбыла, 249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697527">
        <w:rPr>
          <w:rFonts w:ascii="Times New Roman" w:hAnsi="Times New Roman" w:cs="Times New Roman"/>
        </w:rPr>
        <w:t>.2019 г. – 1</w:t>
      </w:r>
      <w:r>
        <w:rPr>
          <w:rFonts w:ascii="Times New Roman" w:hAnsi="Times New Roman" w:cs="Times New Roman"/>
        </w:rPr>
        <w:t>5 час.00</w:t>
      </w:r>
      <w:r w:rsidRPr="00697527">
        <w:rPr>
          <w:rFonts w:ascii="Times New Roman" w:hAnsi="Times New Roman" w:cs="Times New Roman"/>
        </w:rPr>
        <w:t xml:space="preserve"> мин</w:t>
      </w:r>
      <w:proofErr w:type="gramEnd"/>
    </w:p>
    <w:p w:rsidR="00697527" w:rsidRDefault="00697527" w:rsidP="00697527">
      <w:pPr>
        <w:pStyle w:val="a4"/>
        <w:tabs>
          <w:tab w:val="left" w:pos="993"/>
          <w:tab w:val="left" w:pos="1276"/>
        </w:tabs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 xml:space="preserve">ТОО  "САПА Мед Астана" – </w:t>
      </w:r>
      <w:proofErr w:type="gramStart"/>
      <w:r w:rsidRPr="00697527">
        <w:rPr>
          <w:rFonts w:ascii="Times New Roman" w:hAnsi="Times New Roman" w:cs="Times New Roman"/>
        </w:rPr>
        <w:t>г</w:t>
      </w:r>
      <w:proofErr w:type="gramEnd"/>
      <w:r w:rsidRPr="00697527">
        <w:rPr>
          <w:rFonts w:ascii="Times New Roman" w:hAnsi="Times New Roman" w:cs="Times New Roman"/>
        </w:rPr>
        <w:t xml:space="preserve">. Астана, ул. </w:t>
      </w:r>
      <w:proofErr w:type="spellStart"/>
      <w:r w:rsidRPr="00697527">
        <w:rPr>
          <w:rFonts w:ascii="Times New Roman" w:hAnsi="Times New Roman" w:cs="Times New Roman"/>
        </w:rPr>
        <w:t>Жубанова</w:t>
      </w:r>
      <w:proofErr w:type="spellEnd"/>
      <w:r w:rsidRPr="00697527">
        <w:rPr>
          <w:rFonts w:ascii="Times New Roman" w:hAnsi="Times New Roman" w:cs="Times New Roman"/>
        </w:rPr>
        <w:t xml:space="preserve">, 23/1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697527">
        <w:rPr>
          <w:rFonts w:ascii="Times New Roman" w:hAnsi="Times New Roman" w:cs="Times New Roman"/>
        </w:rPr>
        <w:t>.2019 г. – 1</w:t>
      </w:r>
      <w:r>
        <w:rPr>
          <w:rFonts w:ascii="Times New Roman" w:hAnsi="Times New Roman" w:cs="Times New Roman"/>
        </w:rPr>
        <w:t>5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</w:t>
      </w:r>
      <w:r w:rsidRPr="00697527">
        <w:rPr>
          <w:rFonts w:ascii="Times New Roman" w:hAnsi="Times New Roman" w:cs="Times New Roman"/>
        </w:rPr>
        <w:t>7 мин</w:t>
      </w:r>
    </w:p>
    <w:p w:rsidR="00697527" w:rsidRPr="00697527" w:rsidRDefault="00697527" w:rsidP="00697527">
      <w:pPr>
        <w:pStyle w:val="a4"/>
        <w:tabs>
          <w:tab w:val="left" w:pos="993"/>
          <w:tab w:val="left" w:pos="1276"/>
        </w:tabs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Мира, 286/1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697527">
        <w:rPr>
          <w:rFonts w:ascii="Times New Roman" w:hAnsi="Times New Roman" w:cs="Times New Roman"/>
        </w:rPr>
        <w:t>.2019 г. – 1</w:t>
      </w:r>
      <w:r>
        <w:rPr>
          <w:rFonts w:ascii="Times New Roman" w:hAnsi="Times New Roman" w:cs="Times New Roman"/>
        </w:rPr>
        <w:t>5 час.1</w:t>
      </w:r>
      <w:r w:rsidRPr="00697527">
        <w:rPr>
          <w:rFonts w:ascii="Times New Roman" w:hAnsi="Times New Roman" w:cs="Times New Roman"/>
        </w:rPr>
        <w:t>7 мин</w:t>
      </w:r>
      <w:proofErr w:type="gramEnd"/>
    </w:p>
    <w:p w:rsidR="00697527" w:rsidRPr="00697527" w:rsidRDefault="00697527" w:rsidP="006975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 xml:space="preserve">" – г. </w:t>
      </w:r>
      <w:proofErr w:type="spellStart"/>
      <w:r w:rsidRPr="00697527">
        <w:rPr>
          <w:rFonts w:ascii="Times New Roman" w:hAnsi="Times New Roman" w:cs="Times New Roman"/>
        </w:rPr>
        <w:t>Алматы</w:t>
      </w:r>
      <w:proofErr w:type="spellEnd"/>
      <w:r w:rsidRPr="00697527">
        <w:rPr>
          <w:rFonts w:ascii="Times New Roman" w:hAnsi="Times New Roman" w:cs="Times New Roman"/>
        </w:rPr>
        <w:t xml:space="preserve">, ул. Тимирязева, 496/10.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04</w:t>
      </w:r>
      <w:r w:rsidRPr="00697527">
        <w:rPr>
          <w:rFonts w:ascii="Times New Roman" w:hAnsi="Times New Roman" w:cs="Times New Roman"/>
        </w:rPr>
        <w:t>.05.2019 г. – 1</w:t>
      </w:r>
      <w:r>
        <w:rPr>
          <w:rFonts w:ascii="Times New Roman" w:hAnsi="Times New Roman" w:cs="Times New Roman"/>
        </w:rPr>
        <w:t>4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40</w:t>
      </w:r>
      <w:r w:rsidRPr="00697527">
        <w:rPr>
          <w:rFonts w:ascii="Times New Roman" w:hAnsi="Times New Roman" w:cs="Times New Roman"/>
        </w:rPr>
        <w:t xml:space="preserve"> мин</w:t>
      </w:r>
    </w:p>
    <w:p w:rsidR="00697527" w:rsidRPr="00697527" w:rsidRDefault="00697527" w:rsidP="00697527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04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697527">
        <w:rPr>
          <w:rFonts w:ascii="Times New Roman" w:hAnsi="Times New Roman" w:cs="Times New Roman"/>
        </w:rPr>
        <w:t xml:space="preserve">.2019 г. – </w:t>
      </w:r>
      <w:r>
        <w:rPr>
          <w:rFonts w:ascii="Times New Roman" w:hAnsi="Times New Roman" w:cs="Times New Roman"/>
        </w:rPr>
        <w:t>14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55 </w:t>
      </w:r>
      <w:r w:rsidRPr="00697527">
        <w:rPr>
          <w:rFonts w:ascii="Times New Roman" w:hAnsi="Times New Roman" w:cs="Times New Roman"/>
        </w:rPr>
        <w:t>мин</w:t>
      </w:r>
    </w:p>
    <w:p w:rsidR="00697527" w:rsidRPr="00697527" w:rsidRDefault="00697527" w:rsidP="00697527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697527">
        <w:rPr>
          <w:rFonts w:ascii="Times New Roman" w:hAnsi="Times New Roman" w:cs="Times New Roman"/>
        </w:rPr>
        <w:t xml:space="preserve">   ИП «Медина» -  </w:t>
      </w:r>
      <w:proofErr w:type="gramStart"/>
      <w:r w:rsidRPr="00697527">
        <w:rPr>
          <w:rFonts w:ascii="Times New Roman" w:hAnsi="Times New Roman" w:cs="Times New Roman"/>
        </w:rPr>
        <w:t>г</w:t>
      </w:r>
      <w:proofErr w:type="gramEnd"/>
      <w:r w:rsidRPr="00697527">
        <w:rPr>
          <w:rFonts w:ascii="Times New Roman" w:hAnsi="Times New Roman" w:cs="Times New Roman"/>
        </w:rPr>
        <w:t xml:space="preserve">. </w:t>
      </w:r>
      <w:proofErr w:type="spellStart"/>
      <w:r w:rsidRPr="00697527">
        <w:rPr>
          <w:rFonts w:ascii="Times New Roman" w:hAnsi="Times New Roman" w:cs="Times New Roman"/>
        </w:rPr>
        <w:t>Алматы</w:t>
      </w:r>
      <w:proofErr w:type="spellEnd"/>
      <w:r w:rsidRPr="00697527">
        <w:rPr>
          <w:rFonts w:ascii="Times New Roman" w:hAnsi="Times New Roman" w:cs="Times New Roman"/>
        </w:rPr>
        <w:t xml:space="preserve">, ул. Донская, 9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06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697527">
        <w:rPr>
          <w:rFonts w:ascii="Times New Roman" w:hAnsi="Times New Roman" w:cs="Times New Roman"/>
        </w:rPr>
        <w:t xml:space="preserve">.2019 г - 10 час. </w:t>
      </w:r>
      <w:r>
        <w:rPr>
          <w:rFonts w:ascii="Times New Roman" w:hAnsi="Times New Roman" w:cs="Times New Roman"/>
        </w:rPr>
        <w:t>35</w:t>
      </w:r>
      <w:r w:rsidRPr="00697527">
        <w:rPr>
          <w:rFonts w:ascii="Times New Roman" w:hAnsi="Times New Roman" w:cs="Times New Roman"/>
        </w:rPr>
        <w:t xml:space="preserve"> мин</w:t>
      </w:r>
    </w:p>
    <w:p w:rsidR="000E5C5E" w:rsidRPr="00697527" w:rsidRDefault="007D0A75" w:rsidP="00697527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  <w:spacing w:val="2"/>
        </w:rPr>
        <w:t xml:space="preserve">    </w:t>
      </w:r>
      <w:r w:rsidR="005C2E2F" w:rsidRPr="00697527">
        <w:rPr>
          <w:rFonts w:ascii="Times New Roman" w:hAnsi="Times New Roman" w:cs="Times New Roman"/>
          <w:spacing w:val="2"/>
        </w:rPr>
        <w:t xml:space="preserve">        </w:t>
      </w:r>
      <w:r w:rsidR="00697527">
        <w:rPr>
          <w:rFonts w:ascii="Times New Roman" w:hAnsi="Times New Roman" w:cs="Times New Roman"/>
          <w:spacing w:val="2"/>
        </w:rPr>
        <w:t xml:space="preserve"> </w:t>
      </w:r>
      <w:r w:rsidRPr="00697527">
        <w:rPr>
          <w:rFonts w:ascii="Times New Roman" w:hAnsi="Times New Roman" w:cs="Times New Roman"/>
          <w:spacing w:val="2"/>
        </w:rPr>
        <w:t xml:space="preserve">    </w:t>
      </w:r>
      <w:proofErr w:type="gramStart"/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</w:t>
      </w:r>
      <w:r w:rsidR="005C2E2F" w:rsidRPr="00697527">
        <w:rPr>
          <w:rFonts w:ascii="Times New Roman" w:hAnsi="Times New Roman" w:cs="Times New Roman"/>
          <w:spacing w:val="2"/>
        </w:rPr>
        <w:t xml:space="preserve">     </w:t>
      </w:r>
      <w:r w:rsidR="00697527">
        <w:rPr>
          <w:rFonts w:ascii="Times New Roman" w:hAnsi="Times New Roman" w:cs="Times New Roman"/>
          <w:spacing w:val="2"/>
        </w:rPr>
        <w:t xml:space="preserve">   </w:t>
      </w:r>
      <w:r w:rsidR="00213823" w:rsidRPr="00697527">
        <w:rPr>
          <w:rFonts w:ascii="Times New Roman" w:hAnsi="Times New Roman" w:cs="Times New Roman"/>
          <w:spacing w:val="2"/>
        </w:rPr>
        <w:t>0</w:t>
      </w:r>
      <w:r w:rsidR="00697527">
        <w:rPr>
          <w:rFonts w:ascii="Times New Roman" w:hAnsi="Times New Roman" w:cs="Times New Roman"/>
          <w:spacing w:val="2"/>
        </w:rPr>
        <w:t>6</w:t>
      </w:r>
      <w:r w:rsidRPr="00697527">
        <w:rPr>
          <w:rFonts w:ascii="Times New Roman" w:hAnsi="Times New Roman" w:cs="Times New Roman"/>
          <w:spacing w:val="2"/>
        </w:rPr>
        <w:t>.0</w:t>
      </w:r>
      <w:r w:rsidR="00213823" w:rsidRPr="00697527">
        <w:rPr>
          <w:rFonts w:ascii="Times New Roman" w:hAnsi="Times New Roman" w:cs="Times New Roman"/>
          <w:spacing w:val="2"/>
        </w:rPr>
        <w:t>5</w:t>
      </w:r>
      <w:r w:rsidRPr="00697527">
        <w:rPr>
          <w:rFonts w:ascii="Times New Roman" w:hAnsi="Times New Roman" w:cs="Times New Roman"/>
          <w:spacing w:val="2"/>
        </w:rPr>
        <w:t xml:space="preserve">.2019 г - </w:t>
      </w:r>
      <w:r w:rsidR="00697527">
        <w:rPr>
          <w:rFonts w:ascii="Times New Roman" w:hAnsi="Times New Roman" w:cs="Times New Roman"/>
          <w:spacing w:val="2"/>
        </w:rPr>
        <w:t>10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 w:rsidR="00213823" w:rsidRPr="00697527">
        <w:rPr>
          <w:rFonts w:ascii="Times New Roman" w:hAnsi="Times New Roman" w:cs="Times New Roman"/>
          <w:spacing w:val="2"/>
        </w:rPr>
        <w:t>4</w:t>
      </w:r>
      <w:r w:rsidR="00697527">
        <w:rPr>
          <w:rFonts w:ascii="Times New Roman" w:hAnsi="Times New Roman" w:cs="Times New Roman"/>
          <w:spacing w:val="2"/>
        </w:rPr>
        <w:t>7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E9562B" w:rsidRDefault="00E9562B" w:rsidP="00697527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</w:t>
      </w:r>
      <w:r w:rsidR="00697527">
        <w:rPr>
          <w:rFonts w:ascii="Times New Roman" w:hAnsi="Times New Roman" w:cs="Times New Roman"/>
        </w:rPr>
        <w:t xml:space="preserve">  </w:t>
      </w:r>
      <w:r w:rsidRPr="00697527">
        <w:rPr>
          <w:rFonts w:ascii="Times New Roman" w:hAnsi="Times New Roman" w:cs="Times New Roman"/>
        </w:rPr>
        <w:t xml:space="preserve">   </w:t>
      </w:r>
      <w:proofErr w:type="gramStart"/>
      <w:r w:rsidRPr="00697527">
        <w:rPr>
          <w:rFonts w:ascii="Times New Roman" w:hAnsi="Times New Roman" w:cs="Times New Roman"/>
        </w:rPr>
        <w:t>ТОО «</w:t>
      </w:r>
      <w:proofErr w:type="spellStart"/>
      <w:r w:rsidRPr="00697527">
        <w:rPr>
          <w:rFonts w:ascii="Times New Roman" w:hAnsi="Times New Roman" w:cs="Times New Roman"/>
        </w:rPr>
        <w:t>Экофарм</w:t>
      </w:r>
      <w:proofErr w:type="spellEnd"/>
      <w:r w:rsidRPr="00697527">
        <w:rPr>
          <w:rFonts w:ascii="Times New Roman" w:hAnsi="Times New Roman" w:cs="Times New Roman"/>
        </w:rPr>
        <w:t xml:space="preserve">» -  г. Кокшетау, ул. Заречная, 1                                                                            </w:t>
      </w:r>
      <w:r w:rsidR="00697527"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 xml:space="preserve">  0</w:t>
      </w:r>
      <w:r w:rsidR="00697527">
        <w:rPr>
          <w:rFonts w:ascii="Times New Roman" w:hAnsi="Times New Roman" w:cs="Times New Roman"/>
        </w:rPr>
        <w:t>6</w:t>
      </w:r>
      <w:r w:rsidRPr="00697527">
        <w:rPr>
          <w:rFonts w:ascii="Times New Roman" w:hAnsi="Times New Roman" w:cs="Times New Roman"/>
        </w:rPr>
        <w:t>.05.2019 г - 1</w:t>
      </w:r>
      <w:r w:rsidR="00697527">
        <w:rPr>
          <w:rFonts w:ascii="Times New Roman" w:hAnsi="Times New Roman" w:cs="Times New Roman"/>
        </w:rPr>
        <w:t>1</w:t>
      </w:r>
      <w:r w:rsidRPr="00697527">
        <w:rPr>
          <w:rFonts w:ascii="Times New Roman" w:hAnsi="Times New Roman" w:cs="Times New Roman"/>
        </w:rPr>
        <w:t xml:space="preserve"> час. 15 мин</w:t>
      </w:r>
      <w:proofErr w:type="gramEnd"/>
    </w:p>
    <w:p w:rsidR="00697527" w:rsidRPr="00697527" w:rsidRDefault="00697527" w:rsidP="00697527">
      <w:pPr>
        <w:pStyle w:val="a4"/>
        <w:rPr>
          <w:rFonts w:ascii="Times New Roman" w:hAnsi="Times New Roman" w:cs="Times New Roman"/>
          <w:spacing w:val="2"/>
        </w:rPr>
      </w:pP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6301" w:type="dxa"/>
        <w:tblInd w:w="93" w:type="dxa"/>
        <w:tblLook w:val="04A0"/>
      </w:tblPr>
      <w:tblGrid>
        <w:gridCol w:w="960"/>
        <w:gridCol w:w="4300"/>
        <w:gridCol w:w="925"/>
        <w:gridCol w:w="960"/>
        <w:gridCol w:w="1186"/>
        <w:gridCol w:w="960"/>
        <w:gridCol w:w="960"/>
        <w:gridCol w:w="1145"/>
        <w:gridCol w:w="960"/>
        <w:gridCol w:w="960"/>
        <w:gridCol w:w="961"/>
        <w:gridCol w:w="960"/>
        <w:gridCol w:w="1064"/>
      </w:tblGrid>
      <w:tr w:rsidR="00107A46" w:rsidRPr="00107A46" w:rsidTr="00FD1343">
        <w:trPr>
          <w:trHeight w:val="36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7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107A46" w:rsidRPr="00107A46" w:rsidTr="00FD1343">
        <w:trPr>
          <w:trHeight w:val="6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Теникс-СК</w:t>
            </w:r>
            <w:proofErr w:type="spellEnd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"САПА Мед Астана"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ЛабТехМед</w:t>
            </w:r>
            <w:proofErr w:type="spellEnd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СКО"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Эль-Фарм</w:t>
            </w:r>
            <w:proofErr w:type="spellEnd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"Медина"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10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Иглодержатель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5 940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3 850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1 700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3 485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3 955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5 395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1 800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1 823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Корцанг</w:t>
            </w:r>
            <w:proofErr w:type="spellEnd"/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медицинский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4 950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4 200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3 000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4 060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2 467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4 800   </w:t>
            </w:r>
          </w:p>
        </w:tc>
      </w:tr>
      <w:tr w:rsidR="00107A46" w:rsidRPr="00107A46" w:rsidTr="00FD1343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стерилизационная круглая с фильтром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5 225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5 000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стерилизационная круглая с фильтром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7 600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9 300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9 793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7 801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стерилизационная круглая с фильтром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10 050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10 600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9 247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10 925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стерилизационная круглая с фильтром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10 390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11 400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10 732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10 962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медицинские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3 500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2 450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2 600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2 893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1 788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2 726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медицинский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2 450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медицинский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4 000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2 780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2 685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3 935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2 134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3 590  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хирургический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8 648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9 800   </w:t>
            </w:r>
          </w:p>
        </w:tc>
      </w:tr>
      <w:tr w:rsidR="00107A46" w:rsidRPr="00107A46" w:rsidTr="00FD13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хирургический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8 731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9 800   </w:t>
            </w:r>
          </w:p>
        </w:tc>
      </w:tr>
      <w:tr w:rsidR="00107A46" w:rsidRPr="00107A46" w:rsidTr="00FD134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Иглы режущие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280   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Зонд хирургический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1 950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2 358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2 470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2 137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1 465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2 200   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Пинцет анатомический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1 231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982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1 148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 медицинские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1 976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медицинский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2 450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медицинские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1 300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1 277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Корцанг</w:t>
            </w:r>
            <w:proofErr w:type="spellEnd"/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медицинский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4 500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4 200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3 000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4 060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2 467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3 484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4 500   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медицинский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3 400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3 450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1 900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3 005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1 798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2 198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3 500   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медицинский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3 850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2 800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2 461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4 586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 медицинский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3 700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2 950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1 850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3 117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1 955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3 464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3 800   </w:t>
            </w:r>
          </w:p>
        </w:tc>
      </w:tr>
      <w:tr w:rsidR="00107A46" w:rsidRPr="00107A46" w:rsidTr="00FD134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медицинский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3 650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3 200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1 850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3 117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1 955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2 841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3 700   </w:t>
            </w:r>
          </w:p>
        </w:tc>
      </w:tr>
      <w:tr w:rsidR="00107A46" w:rsidRPr="00107A46" w:rsidTr="00FD1343">
        <w:trPr>
          <w:trHeight w:val="2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2 060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медицинский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5 100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6 350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1 900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3 005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2 069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3 239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Катетор</w:t>
            </w:r>
            <w:proofErr w:type="spellEnd"/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уретральный, </w:t>
            </w:r>
            <w:proofErr w:type="spellStart"/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метталический</w:t>
            </w:r>
            <w:proofErr w:type="spellEnd"/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5 350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3 100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4 269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стерилизационная круглая с фильтром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12 180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15 800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12 690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13 920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2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Пинцет анатомический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3 200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3 750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1 250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1 898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1 400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1 670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2 000   </w:t>
            </w:r>
          </w:p>
        </w:tc>
      </w:tr>
      <w:tr w:rsidR="00107A46" w:rsidRPr="00107A46" w:rsidTr="00FD1343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Троакар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16 500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Мочеприемник- утка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144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1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Мочеприемник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444,80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383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Жгут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7A46" w:rsidRPr="00107A46" w:rsidTr="00FD1343">
        <w:trPr>
          <w:trHeight w:val="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Жгут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A46" w:rsidRPr="00107A46" w:rsidRDefault="00107A46" w:rsidP="0010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7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D1343" w:rsidRDefault="00FD1343" w:rsidP="00FD1343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1343" w:rsidRDefault="00FD1343" w:rsidP="00FD1343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Ценовое предложение ТОО «Гелика», ТОО «Экофарм» по лотам № 11,12 не рассматривались так как цена ТОО «Гелика», ТОО «Экофарм»  превышает плановую цену объявления.</w:t>
      </w:r>
    </w:p>
    <w:p w:rsidR="00107A46" w:rsidRPr="00FD1343" w:rsidRDefault="00107A46" w:rsidP="009E1626">
      <w:pPr>
        <w:pStyle w:val="a4"/>
        <w:tabs>
          <w:tab w:val="left" w:pos="3402"/>
        </w:tabs>
        <w:rPr>
          <w:rFonts w:ascii="Times New Roman" w:hAnsi="Times New Roman" w:cs="Times New Roman"/>
          <w:lang w:val="kk-KZ"/>
        </w:rPr>
      </w:pPr>
    </w:p>
    <w:p w:rsidR="006F1583" w:rsidRPr="00923DEA" w:rsidRDefault="006F1583" w:rsidP="00923D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EF4EAD" w:rsidRDefault="00FD1343" w:rsidP="008F3D37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 xml:space="preserve">" – г. </w:t>
      </w:r>
      <w:proofErr w:type="spellStart"/>
      <w:r w:rsidRPr="00697527">
        <w:rPr>
          <w:rFonts w:ascii="Times New Roman" w:hAnsi="Times New Roman" w:cs="Times New Roman"/>
        </w:rPr>
        <w:t>Алматы</w:t>
      </w:r>
      <w:proofErr w:type="spellEnd"/>
      <w:r w:rsidRPr="00697527">
        <w:rPr>
          <w:rFonts w:ascii="Times New Roman" w:hAnsi="Times New Roman" w:cs="Times New Roman"/>
        </w:rPr>
        <w:t>, ул. Тимирязева, 496/10</w:t>
      </w:r>
      <w:r>
        <w:rPr>
          <w:rFonts w:ascii="Times New Roman" w:hAnsi="Times New Roman" w:cs="Times New Roman"/>
        </w:rPr>
        <w:t xml:space="preserve"> </w:t>
      </w:r>
      <w:r w:rsidR="000C403F">
        <w:rPr>
          <w:rFonts w:ascii="Times New Roman" w:hAnsi="Times New Roman" w:cs="Times New Roman"/>
        </w:rPr>
        <w:t xml:space="preserve"> </w:t>
      </w:r>
      <w:r w:rsidR="00D000D7">
        <w:rPr>
          <w:rFonts w:ascii="Times New Roman" w:hAnsi="Times New Roman" w:cs="Times New Roman"/>
        </w:rPr>
        <w:t>п</w:t>
      </w:r>
      <w:r w:rsidR="006F1583">
        <w:rPr>
          <w:rFonts w:ascii="Times New Roman" w:hAnsi="Times New Roman" w:cs="Times New Roman"/>
          <w:spacing w:val="2"/>
        </w:rPr>
        <w:t>о лот</w:t>
      </w:r>
      <w:r>
        <w:rPr>
          <w:rFonts w:ascii="Times New Roman" w:hAnsi="Times New Roman" w:cs="Times New Roman"/>
          <w:spacing w:val="2"/>
        </w:rPr>
        <w:t>ам</w:t>
      </w:r>
      <w:r w:rsidR="006F1583">
        <w:rPr>
          <w:rFonts w:ascii="Times New Roman" w:hAnsi="Times New Roman" w:cs="Times New Roman"/>
          <w:spacing w:val="2"/>
        </w:rPr>
        <w:t xml:space="preserve"> № </w:t>
      </w:r>
      <w:r>
        <w:rPr>
          <w:rFonts w:ascii="Times New Roman" w:hAnsi="Times New Roman" w:cs="Times New Roman"/>
          <w:spacing w:val="2"/>
        </w:rPr>
        <w:t>1,2,14,16,23,24,26,27,29</w:t>
      </w:r>
      <w:r w:rsidR="00D000D7">
        <w:rPr>
          <w:rFonts w:ascii="Times New Roman" w:hAnsi="Times New Roman" w:cs="Times New Roman"/>
          <w:spacing w:val="2"/>
        </w:rPr>
        <w:t xml:space="preserve"> </w:t>
      </w:r>
      <w:r w:rsidR="006F1583"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 w:rsidR="005E20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20E6" w:rsidRPr="005E20E6">
        <w:rPr>
          <w:rFonts w:ascii="Times New Roman" w:eastAsia="Times New Roman" w:hAnsi="Times New Roman" w:cs="Times New Roman"/>
          <w:b/>
          <w:color w:val="000000"/>
          <w:lang w:eastAsia="ru-RU"/>
        </w:rPr>
        <w:t>163 250</w:t>
      </w:r>
      <w:r w:rsidR="006F1583" w:rsidRPr="005E20E6">
        <w:rPr>
          <w:rFonts w:ascii="Times New Roman" w:hAnsi="Times New Roman" w:cs="Times New Roman"/>
          <w:b/>
          <w:spacing w:val="2"/>
        </w:rPr>
        <w:t xml:space="preserve"> </w:t>
      </w:r>
      <w:r w:rsidR="00BC14C9" w:rsidRPr="005E20E6">
        <w:rPr>
          <w:rFonts w:ascii="Times New Roman" w:hAnsi="Times New Roman" w:cs="Times New Roman"/>
          <w:b/>
          <w:spacing w:val="2"/>
        </w:rPr>
        <w:t xml:space="preserve"> </w:t>
      </w:r>
      <w:r w:rsidR="006F1583">
        <w:rPr>
          <w:rFonts w:ascii="Times New Roman" w:hAnsi="Times New Roman" w:cs="Times New Roman"/>
          <w:b/>
          <w:spacing w:val="2"/>
        </w:rPr>
        <w:t>(</w:t>
      </w:r>
      <w:r w:rsidR="005E20E6">
        <w:rPr>
          <w:rFonts w:ascii="Times New Roman" w:hAnsi="Times New Roman" w:cs="Times New Roman"/>
          <w:b/>
          <w:spacing w:val="2"/>
        </w:rPr>
        <w:t>сто шестьдесят три</w:t>
      </w:r>
      <w:r w:rsidR="006F1583">
        <w:rPr>
          <w:rFonts w:ascii="Times New Roman" w:hAnsi="Times New Roman" w:cs="Times New Roman"/>
          <w:b/>
          <w:spacing w:val="2"/>
        </w:rPr>
        <w:t xml:space="preserve"> тысяч</w:t>
      </w:r>
      <w:r w:rsidR="005E20E6">
        <w:rPr>
          <w:rFonts w:ascii="Times New Roman" w:hAnsi="Times New Roman" w:cs="Times New Roman"/>
          <w:b/>
          <w:spacing w:val="2"/>
        </w:rPr>
        <w:t>и</w:t>
      </w:r>
      <w:r w:rsidR="006F1583">
        <w:rPr>
          <w:rFonts w:ascii="Times New Roman" w:hAnsi="Times New Roman" w:cs="Times New Roman"/>
          <w:b/>
          <w:spacing w:val="2"/>
        </w:rPr>
        <w:t xml:space="preserve"> </w:t>
      </w:r>
      <w:r w:rsidR="005E20E6">
        <w:rPr>
          <w:rFonts w:ascii="Times New Roman" w:hAnsi="Times New Roman" w:cs="Times New Roman"/>
          <w:b/>
          <w:spacing w:val="2"/>
        </w:rPr>
        <w:t>двести пятьдесят</w:t>
      </w:r>
      <w:r w:rsidR="006F1583" w:rsidRPr="000A17D3">
        <w:rPr>
          <w:rFonts w:ascii="Times New Roman" w:hAnsi="Times New Roman" w:cs="Times New Roman"/>
          <w:b/>
          <w:spacing w:val="2"/>
        </w:rPr>
        <w:t>) тенге</w:t>
      </w:r>
      <w:r w:rsidR="006F1583">
        <w:rPr>
          <w:rFonts w:ascii="Times New Roman" w:hAnsi="Times New Roman" w:cs="Times New Roman"/>
          <w:b/>
          <w:spacing w:val="2"/>
        </w:rPr>
        <w:t>.</w:t>
      </w:r>
    </w:p>
    <w:p w:rsidR="008F3D37" w:rsidRDefault="00C131BC" w:rsidP="008F3D37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 xml:space="preserve">ИП «Медина» -  </w:t>
      </w:r>
      <w:proofErr w:type="gramStart"/>
      <w:r w:rsidRPr="00697527">
        <w:rPr>
          <w:rFonts w:ascii="Times New Roman" w:hAnsi="Times New Roman" w:cs="Times New Roman"/>
        </w:rPr>
        <w:t>г</w:t>
      </w:r>
      <w:proofErr w:type="gramEnd"/>
      <w:r w:rsidRPr="00697527">
        <w:rPr>
          <w:rFonts w:ascii="Times New Roman" w:hAnsi="Times New Roman" w:cs="Times New Roman"/>
        </w:rPr>
        <w:t xml:space="preserve">. </w:t>
      </w:r>
      <w:proofErr w:type="spellStart"/>
      <w:r w:rsidRPr="00697527">
        <w:rPr>
          <w:rFonts w:ascii="Times New Roman" w:hAnsi="Times New Roman" w:cs="Times New Roman"/>
        </w:rPr>
        <w:t>Алматы</w:t>
      </w:r>
      <w:proofErr w:type="spellEnd"/>
      <w:r w:rsidRPr="00697527">
        <w:rPr>
          <w:rFonts w:ascii="Times New Roman" w:hAnsi="Times New Roman" w:cs="Times New Roman"/>
        </w:rPr>
        <w:t>, ул. Донская, 9</w:t>
      </w:r>
      <w:r>
        <w:rPr>
          <w:rFonts w:ascii="Times New Roman" w:hAnsi="Times New Roman" w:cs="Times New Roman"/>
        </w:rPr>
        <w:t xml:space="preserve"> </w:t>
      </w:r>
      <w:r w:rsidR="008F3D37">
        <w:rPr>
          <w:rFonts w:ascii="Times New Roman" w:hAnsi="Times New Roman" w:cs="Times New Roman"/>
        </w:rPr>
        <w:t>п</w:t>
      </w:r>
      <w:r w:rsidR="008F3D37">
        <w:rPr>
          <w:rFonts w:ascii="Times New Roman" w:hAnsi="Times New Roman" w:cs="Times New Roman"/>
          <w:spacing w:val="2"/>
        </w:rPr>
        <w:t>о лот</w:t>
      </w:r>
      <w:r>
        <w:rPr>
          <w:rFonts w:ascii="Times New Roman" w:hAnsi="Times New Roman" w:cs="Times New Roman"/>
          <w:spacing w:val="2"/>
        </w:rPr>
        <w:t xml:space="preserve">ам № 3,6,8,10,17,19,20,21,22,32 </w:t>
      </w:r>
      <w:r w:rsidR="008F3D37">
        <w:rPr>
          <w:rFonts w:ascii="Times New Roman" w:hAnsi="Times New Roman" w:cs="Times New Roman"/>
          <w:spacing w:val="2"/>
        </w:rPr>
        <w:t xml:space="preserve"> </w:t>
      </w:r>
      <w:r w:rsidR="008F3D37"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 w:rsidR="008F3D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3D37" w:rsidRPr="000A17D3">
        <w:rPr>
          <w:rFonts w:ascii="Times New Roman" w:hAnsi="Times New Roman" w:cs="Times New Roman"/>
          <w:spacing w:val="2"/>
        </w:rPr>
        <w:t xml:space="preserve"> </w:t>
      </w:r>
      <w:r w:rsidRPr="00C131BC">
        <w:rPr>
          <w:rFonts w:ascii="Times New Roman" w:hAnsi="Times New Roman" w:cs="Times New Roman"/>
          <w:b/>
          <w:spacing w:val="2"/>
        </w:rPr>
        <w:t>410 935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 (четыреста десять</w:t>
      </w:r>
      <w:r w:rsidR="008F3D37">
        <w:rPr>
          <w:rFonts w:ascii="Times New Roman" w:hAnsi="Times New Roman" w:cs="Times New Roman"/>
          <w:b/>
          <w:spacing w:val="2"/>
        </w:rPr>
        <w:t xml:space="preserve"> тысяч </w:t>
      </w:r>
      <w:r>
        <w:rPr>
          <w:rFonts w:ascii="Times New Roman" w:hAnsi="Times New Roman" w:cs="Times New Roman"/>
          <w:b/>
          <w:spacing w:val="2"/>
        </w:rPr>
        <w:t>девятьсот тридцать пять</w:t>
      </w:r>
      <w:r w:rsidR="008F3D37" w:rsidRPr="000A17D3">
        <w:rPr>
          <w:rFonts w:ascii="Times New Roman" w:hAnsi="Times New Roman" w:cs="Times New Roman"/>
          <w:b/>
          <w:spacing w:val="2"/>
        </w:rPr>
        <w:t>) тенге</w:t>
      </w:r>
      <w:r w:rsidR="008F3D37">
        <w:rPr>
          <w:rFonts w:ascii="Times New Roman" w:hAnsi="Times New Roman" w:cs="Times New Roman"/>
          <w:b/>
          <w:spacing w:val="2"/>
        </w:rPr>
        <w:t>.</w:t>
      </w:r>
    </w:p>
    <w:p w:rsidR="00C131BC" w:rsidRDefault="00686536" w:rsidP="00C131BC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 xml:space="preserve">ТОО  "САПА Мед Астана" – </w:t>
      </w:r>
      <w:proofErr w:type="gramStart"/>
      <w:r w:rsidRPr="00697527">
        <w:rPr>
          <w:rFonts w:ascii="Times New Roman" w:hAnsi="Times New Roman" w:cs="Times New Roman"/>
        </w:rPr>
        <w:t>г</w:t>
      </w:r>
      <w:proofErr w:type="gramEnd"/>
      <w:r w:rsidRPr="00697527">
        <w:rPr>
          <w:rFonts w:ascii="Times New Roman" w:hAnsi="Times New Roman" w:cs="Times New Roman"/>
        </w:rPr>
        <w:t xml:space="preserve">. Астана, ул. </w:t>
      </w:r>
      <w:proofErr w:type="spellStart"/>
      <w:r w:rsidRPr="00697527">
        <w:rPr>
          <w:rFonts w:ascii="Times New Roman" w:hAnsi="Times New Roman" w:cs="Times New Roman"/>
        </w:rPr>
        <w:t>Жубанова</w:t>
      </w:r>
      <w:proofErr w:type="spellEnd"/>
      <w:r w:rsidRPr="00697527">
        <w:rPr>
          <w:rFonts w:ascii="Times New Roman" w:hAnsi="Times New Roman" w:cs="Times New Roman"/>
        </w:rPr>
        <w:t>, 23/1</w:t>
      </w:r>
      <w:r>
        <w:rPr>
          <w:rFonts w:ascii="Times New Roman" w:hAnsi="Times New Roman" w:cs="Times New Roman"/>
        </w:rPr>
        <w:t xml:space="preserve"> </w:t>
      </w:r>
      <w:r w:rsidR="008F3D37">
        <w:rPr>
          <w:rFonts w:ascii="Times New Roman" w:hAnsi="Times New Roman" w:cs="Times New Roman"/>
        </w:rPr>
        <w:t>п</w:t>
      </w:r>
      <w:r w:rsidR="008F3D37">
        <w:rPr>
          <w:rFonts w:ascii="Times New Roman" w:hAnsi="Times New Roman" w:cs="Times New Roman"/>
          <w:spacing w:val="2"/>
        </w:rPr>
        <w:t xml:space="preserve">о лотам № </w:t>
      </w:r>
      <w:r>
        <w:rPr>
          <w:rFonts w:ascii="Times New Roman" w:hAnsi="Times New Roman" w:cs="Times New Roman"/>
          <w:spacing w:val="2"/>
        </w:rPr>
        <w:t>4</w:t>
      </w:r>
      <w:r w:rsidR="008F3D37">
        <w:rPr>
          <w:rFonts w:ascii="Times New Roman" w:hAnsi="Times New Roman" w:cs="Times New Roman"/>
          <w:spacing w:val="2"/>
        </w:rPr>
        <w:t xml:space="preserve"> </w:t>
      </w:r>
      <w:r w:rsidR="008F3D37"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 w:rsidR="008F3D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6536">
        <w:rPr>
          <w:rFonts w:ascii="Times New Roman" w:eastAsia="Times New Roman" w:hAnsi="Times New Roman" w:cs="Times New Roman"/>
          <w:b/>
          <w:color w:val="000000"/>
          <w:lang w:eastAsia="ru-RU"/>
        </w:rPr>
        <w:t>75 000</w:t>
      </w:r>
      <w:r w:rsidR="008F3D37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семьдесят пять</w:t>
      </w:r>
      <w:r w:rsidR="008F3D37">
        <w:rPr>
          <w:rFonts w:ascii="Times New Roman" w:hAnsi="Times New Roman" w:cs="Times New Roman"/>
          <w:b/>
          <w:spacing w:val="2"/>
        </w:rPr>
        <w:t xml:space="preserve"> тысяч</w:t>
      </w:r>
      <w:r w:rsidR="008F3D37" w:rsidRPr="000A17D3">
        <w:rPr>
          <w:rFonts w:ascii="Times New Roman" w:hAnsi="Times New Roman" w:cs="Times New Roman"/>
          <w:b/>
          <w:spacing w:val="2"/>
        </w:rPr>
        <w:t>) тенге</w:t>
      </w:r>
      <w:r w:rsidR="00C131BC">
        <w:rPr>
          <w:rFonts w:ascii="Times New Roman" w:hAnsi="Times New Roman" w:cs="Times New Roman"/>
          <w:b/>
          <w:spacing w:val="2"/>
        </w:rPr>
        <w:t>.</w:t>
      </w:r>
    </w:p>
    <w:p w:rsidR="00686536" w:rsidRDefault="00686536" w:rsidP="00C131BC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>ТОО  "</w:t>
      </w:r>
      <w:proofErr w:type="spellStart"/>
      <w:r w:rsidRPr="00697527">
        <w:rPr>
          <w:rFonts w:ascii="Times New Roman" w:hAnsi="Times New Roman" w:cs="Times New Roman"/>
        </w:rPr>
        <w:t>Теникс</w:t>
      </w:r>
      <w:proofErr w:type="spellEnd"/>
      <w:r w:rsidRPr="00697527">
        <w:rPr>
          <w:rFonts w:ascii="Times New Roman" w:hAnsi="Times New Roman" w:cs="Times New Roman"/>
        </w:rPr>
        <w:t xml:space="preserve"> - СК" – г. Петропавловск, ул. Жамбыла, 249</w:t>
      </w:r>
      <w:r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  <w:spacing w:val="2"/>
        </w:rPr>
        <w:t xml:space="preserve">о лотам № 5,7,28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6536">
        <w:rPr>
          <w:rFonts w:ascii="Times New Roman" w:eastAsia="Times New Roman" w:hAnsi="Times New Roman" w:cs="Times New Roman"/>
          <w:b/>
          <w:color w:val="000000"/>
          <w:lang w:eastAsia="ru-RU"/>
        </w:rPr>
        <w:t>339 700</w:t>
      </w:r>
      <w:r>
        <w:rPr>
          <w:rFonts w:ascii="Times New Roman" w:hAnsi="Times New Roman" w:cs="Times New Roman"/>
          <w:b/>
          <w:spacing w:val="2"/>
        </w:rPr>
        <w:t xml:space="preserve"> (триста тридцать девять тысяч семьсот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8F3D37" w:rsidRDefault="008F3D37" w:rsidP="00686536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п</w:t>
      </w:r>
      <w:r>
        <w:rPr>
          <w:rFonts w:ascii="Times New Roman" w:hAnsi="Times New Roman" w:cs="Times New Roman"/>
          <w:spacing w:val="2"/>
        </w:rPr>
        <w:t>о лот</w:t>
      </w:r>
      <w:r w:rsidR="00686536">
        <w:rPr>
          <w:rFonts w:ascii="Times New Roman" w:hAnsi="Times New Roman" w:cs="Times New Roman"/>
          <w:spacing w:val="2"/>
        </w:rPr>
        <w:t>у</w:t>
      </w:r>
      <w:r>
        <w:rPr>
          <w:rFonts w:ascii="Times New Roman" w:hAnsi="Times New Roman" w:cs="Times New Roman"/>
          <w:spacing w:val="2"/>
        </w:rPr>
        <w:t xml:space="preserve"> № </w:t>
      </w:r>
      <w:r w:rsidR="00686536">
        <w:rPr>
          <w:rFonts w:ascii="Times New Roman" w:hAnsi="Times New Roman" w:cs="Times New Roman"/>
          <w:spacing w:val="2"/>
        </w:rPr>
        <w:t>15</w:t>
      </w: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68653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Pr="00686536">
        <w:rPr>
          <w:rFonts w:ascii="Times New Roman" w:hAnsi="Times New Roman" w:cs="Times New Roman"/>
          <w:b/>
          <w:spacing w:val="2"/>
        </w:rPr>
        <w:t xml:space="preserve"> </w:t>
      </w:r>
      <w:r w:rsidR="00686536" w:rsidRPr="00686536">
        <w:rPr>
          <w:rFonts w:ascii="Times New Roman" w:hAnsi="Times New Roman" w:cs="Times New Roman"/>
          <w:b/>
          <w:spacing w:val="2"/>
        </w:rPr>
        <w:t>8 790</w:t>
      </w:r>
      <w:r>
        <w:rPr>
          <w:rFonts w:ascii="Times New Roman" w:hAnsi="Times New Roman" w:cs="Times New Roman"/>
          <w:b/>
          <w:spacing w:val="2"/>
        </w:rPr>
        <w:t xml:space="preserve"> (</w:t>
      </w:r>
      <w:r w:rsidR="00686536">
        <w:rPr>
          <w:rFonts w:ascii="Times New Roman" w:hAnsi="Times New Roman" w:cs="Times New Roman"/>
          <w:b/>
          <w:spacing w:val="2"/>
        </w:rPr>
        <w:t>восемь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5F56F3">
        <w:rPr>
          <w:rFonts w:ascii="Times New Roman" w:hAnsi="Times New Roman" w:cs="Times New Roman"/>
          <w:b/>
          <w:spacing w:val="2"/>
        </w:rPr>
        <w:t xml:space="preserve"> </w:t>
      </w:r>
      <w:r w:rsidR="00686536">
        <w:rPr>
          <w:rFonts w:ascii="Times New Roman" w:hAnsi="Times New Roman" w:cs="Times New Roman"/>
          <w:b/>
          <w:spacing w:val="2"/>
        </w:rPr>
        <w:t>семьсот девяносто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272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2729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</w:p>
    <w:p w:rsidR="00086273" w:rsidRPr="00086273" w:rsidRDefault="001873B6" w:rsidP="0008627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D4A79" w:rsidRDefault="000D4A79" w:rsidP="000D4A79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013D" w:rsidRPr="0022013D">
        <w:rPr>
          <w:rFonts w:ascii="Times New Roman" w:hAnsi="Times New Roman" w:cs="Times New Roman"/>
          <w:sz w:val="24"/>
          <w:szCs w:val="24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 xml:space="preserve">" – г. </w:t>
      </w:r>
      <w:proofErr w:type="spellStart"/>
      <w:r w:rsidRPr="00697527">
        <w:rPr>
          <w:rFonts w:ascii="Times New Roman" w:hAnsi="Times New Roman" w:cs="Times New Roman"/>
        </w:rPr>
        <w:t>Алматы</w:t>
      </w:r>
      <w:proofErr w:type="spellEnd"/>
      <w:r w:rsidRPr="00697527">
        <w:rPr>
          <w:rFonts w:ascii="Times New Roman" w:hAnsi="Times New Roman" w:cs="Times New Roman"/>
        </w:rPr>
        <w:t>, ул. Тимирязева, 496/10</w:t>
      </w:r>
      <w:r>
        <w:rPr>
          <w:rFonts w:ascii="Times New Roman" w:hAnsi="Times New Roman" w:cs="Times New Roman"/>
        </w:rPr>
        <w:t xml:space="preserve">  п</w:t>
      </w:r>
      <w:r>
        <w:rPr>
          <w:rFonts w:ascii="Times New Roman" w:hAnsi="Times New Roman" w:cs="Times New Roman"/>
          <w:spacing w:val="2"/>
        </w:rPr>
        <w:t xml:space="preserve">о лотам № 9,18,30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115 650</w:t>
      </w:r>
      <w:r w:rsidRPr="005E20E6">
        <w:rPr>
          <w:rFonts w:ascii="Times New Roman" w:hAnsi="Times New Roman" w:cs="Times New Roman"/>
          <w:b/>
          <w:spacing w:val="2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>(сто пятнадцать тысяч шестьсот пятьдесят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B1042" w:rsidRPr="000D4A79" w:rsidRDefault="000D4A79" w:rsidP="000D4A79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 w:rsidRPr="000D4A79">
        <w:rPr>
          <w:rFonts w:ascii="Times New Roman" w:hAnsi="Times New Roman" w:cs="Times New Roman"/>
        </w:rPr>
        <w:t>ТОО «</w:t>
      </w:r>
      <w:proofErr w:type="spellStart"/>
      <w:r w:rsidRPr="000D4A79">
        <w:rPr>
          <w:rFonts w:ascii="Times New Roman" w:hAnsi="Times New Roman" w:cs="Times New Roman"/>
        </w:rPr>
        <w:t>Экофарм</w:t>
      </w:r>
      <w:proofErr w:type="spellEnd"/>
      <w:r w:rsidRPr="000D4A79">
        <w:rPr>
          <w:rFonts w:ascii="Times New Roman" w:hAnsi="Times New Roman" w:cs="Times New Roman"/>
        </w:rPr>
        <w:t>» -  г. Кокшетау, ул. Заречная, 1 по</w:t>
      </w:r>
      <w:r w:rsidRPr="000D4A79">
        <w:rPr>
          <w:rFonts w:ascii="Times New Roman" w:hAnsi="Times New Roman" w:cs="Times New Roman"/>
          <w:spacing w:val="2"/>
        </w:rPr>
        <w:t xml:space="preserve"> лот</w:t>
      </w:r>
      <w:r>
        <w:rPr>
          <w:rFonts w:ascii="Times New Roman" w:hAnsi="Times New Roman" w:cs="Times New Roman"/>
          <w:spacing w:val="2"/>
        </w:rPr>
        <w:t>у</w:t>
      </w:r>
      <w:r w:rsidRPr="000D4A79">
        <w:rPr>
          <w:rFonts w:ascii="Times New Roman" w:hAnsi="Times New Roman" w:cs="Times New Roman"/>
          <w:spacing w:val="2"/>
        </w:rPr>
        <w:t xml:space="preserve"> № </w:t>
      </w:r>
      <w:r>
        <w:rPr>
          <w:rFonts w:ascii="Times New Roman" w:hAnsi="Times New Roman" w:cs="Times New Roman"/>
          <w:spacing w:val="2"/>
        </w:rPr>
        <w:t>13</w:t>
      </w:r>
      <w:r w:rsidRPr="000D4A79">
        <w:rPr>
          <w:rFonts w:ascii="Times New Roman" w:hAnsi="Times New Roman" w:cs="Times New Roman"/>
          <w:spacing w:val="2"/>
        </w:rPr>
        <w:t xml:space="preserve"> </w:t>
      </w:r>
      <w:r w:rsidRPr="000D4A79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0D4A79">
        <w:rPr>
          <w:rFonts w:ascii="Times New Roman" w:eastAsia="Times New Roman" w:hAnsi="Times New Roman" w:cs="Times New Roman"/>
          <w:b/>
          <w:color w:val="000000"/>
          <w:lang w:eastAsia="ru-RU"/>
        </w:rPr>
        <w:t>56 000</w:t>
      </w:r>
      <w:r w:rsidRPr="000D4A79">
        <w:rPr>
          <w:rFonts w:ascii="Times New Roman" w:hAnsi="Times New Roman" w:cs="Times New Roman"/>
          <w:b/>
          <w:spacing w:val="2"/>
        </w:rPr>
        <w:t xml:space="preserve">  (</w:t>
      </w:r>
      <w:r>
        <w:rPr>
          <w:rFonts w:ascii="Times New Roman" w:hAnsi="Times New Roman" w:cs="Times New Roman"/>
          <w:b/>
          <w:spacing w:val="2"/>
        </w:rPr>
        <w:t>пятьдесят шесть</w:t>
      </w:r>
      <w:r w:rsidRPr="000D4A79">
        <w:rPr>
          <w:rFonts w:ascii="Times New Roman" w:hAnsi="Times New Roman" w:cs="Times New Roman"/>
          <w:b/>
          <w:spacing w:val="2"/>
        </w:rPr>
        <w:t xml:space="preserve"> тысяч) тенге.</w:t>
      </w:r>
    </w:p>
    <w:p w:rsidR="000D4A79" w:rsidRDefault="000D4A79" w:rsidP="000D4A79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п</w:t>
      </w:r>
      <w:r>
        <w:rPr>
          <w:rFonts w:ascii="Times New Roman" w:hAnsi="Times New Roman" w:cs="Times New Roman"/>
          <w:spacing w:val="2"/>
        </w:rPr>
        <w:t xml:space="preserve">о лотам № 25,31,34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68653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Pr="00686536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10 466 (десять тысяч четыреста шестьдесят шесть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272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2729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7179C" w:rsidRPr="00D7179C">
        <w:rPr>
          <w:rFonts w:ascii="Times New Roman" w:hAnsi="Times New Roman" w:cs="Times New Roman"/>
          <w:b/>
        </w:rPr>
        <w:t>ТОО "</w:t>
      </w:r>
      <w:proofErr w:type="spellStart"/>
      <w:r w:rsidR="00D7179C" w:rsidRPr="00D7179C">
        <w:rPr>
          <w:rFonts w:ascii="Times New Roman" w:hAnsi="Times New Roman" w:cs="Times New Roman"/>
          <w:b/>
        </w:rPr>
        <w:t>Эль-Фарм</w:t>
      </w:r>
      <w:proofErr w:type="spellEnd"/>
      <w:r w:rsidR="00D7179C" w:rsidRPr="00D7179C">
        <w:rPr>
          <w:rFonts w:ascii="Times New Roman" w:hAnsi="Times New Roman" w:cs="Times New Roman"/>
          <w:b/>
        </w:rPr>
        <w:t>",  ИП «Медина»,  ТОО  "САПА Мед Астана",   ТОО  "</w:t>
      </w:r>
      <w:proofErr w:type="spellStart"/>
      <w:r w:rsidR="00D7179C" w:rsidRPr="00D7179C">
        <w:rPr>
          <w:rFonts w:ascii="Times New Roman" w:hAnsi="Times New Roman" w:cs="Times New Roman"/>
          <w:b/>
        </w:rPr>
        <w:t>Теникс</w:t>
      </w:r>
      <w:proofErr w:type="spellEnd"/>
      <w:r w:rsidR="00D7179C" w:rsidRPr="00D7179C">
        <w:rPr>
          <w:rFonts w:ascii="Times New Roman" w:hAnsi="Times New Roman" w:cs="Times New Roman"/>
          <w:b/>
        </w:rPr>
        <w:t xml:space="preserve"> - СК",  </w:t>
      </w:r>
      <w:r w:rsidR="00F43EC9" w:rsidRPr="00D7179C">
        <w:rPr>
          <w:rFonts w:ascii="Times New Roman" w:hAnsi="Times New Roman" w:cs="Times New Roman"/>
          <w:b/>
        </w:rPr>
        <w:t>ТОО «</w:t>
      </w:r>
      <w:proofErr w:type="spellStart"/>
      <w:r w:rsidR="00F43EC9" w:rsidRPr="00D7179C">
        <w:rPr>
          <w:rFonts w:ascii="Times New Roman" w:hAnsi="Times New Roman" w:cs="Times New Roman"/>
          <w:b/>
        </w:rPr>
        <w:t>Экофарм</w:t>
      </w:r>
      <w:proofErr w:type="spellEnd"/>
      <w:r w:rsidR="00F43EC9" w:rsidRPr="00D7179C">
        <w:rPr>
          <w:rFonts w:ascii="Times New Roman" w:hAnsi="Times New Roman" w:cs="Times New Roman"/>
          <w:b/>
        </w:rPr>
        <w:t xml:space="preserve">», </w:t>
      </w:r>
      <w:r w:rsidR="00D7179C" w:rsidRPr="00D7179C">
        <w:rPr>
          <w:rFonts w:ascii="Times New Roman" w:hAnsi="Times New Roman" w:cs="Times New Roman"/>
          <w:b/>
        </w:rPr>
        <w:t xml:space="preserve"> </w:t>
      </w:r>
      <w:r w:rsidR="00F43EC9" w:rsidRPr="00D7179C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F43EC9" w:rsidRPr="00D7179C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F43EC9" w:rsidRPr="00D7179C">
        <w:rPr>
          <w:rFonts w:ascii="Times New Roman" w:hAnsi="Times New Roman" w:cs="Times New Roman"/>
          <w:b/>
          <w:spacing w:val="2"/>
        </w:rPr>
        <w:t>»</w:t>
      </w:r>
      <w:r w:rsidR="00D7179C" w:rsidRPr="00D7179C">
        <w:rPr>
          <w:rFonts w:ascii="Times New Roman" w:hAnsi="Times New Roman" w:cs="Times New Roman"/>
          <w:b/>
          <w:spacing w:val="2"/>
        </w:rPr>
        <w:t xml:space="preserve"> </w:t>
      </w:r>
      <w:r w:rsidR="00F43EC9" w:rsidRPr="00D7179C">
        <w:rPr>
          <w:rFonts w:ascii="Times New Roman" w:hAnsi="Times New Roman" w:cs="Times New Roman"/>
          <w:b/>
          <w:spacing w:val="2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lastRenderedPageBreak/>
        <w:t>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89181E">
        <w:rPr>
          <w:rFonts w:ascii="Times New Roman" w:hAnsi="Times New Roman" w:cs="Times New Roman"/>
          <w:color w:val="000000"/>
          <w:sz w:val="21"/>
          <w:szCs w:val="21"/>
        </w:rPr>
        <w:t>ам</w:t>
      </w:r>
      <w:r w:rsidR="00B63785">
        <w:rPr>
          <w:rFonts w:ascii="Times New Roman" w:hAnsi="Times New Roman" w:cs="Times New Roman"/>
          <w:color w:val="000000"/>
          <w:sz w:val="21"/>
          <w:szCs w:val="21"/>
        </w:rPr>
        <w:t xml:space="preserve"> № 11,12,33</w:t>
      </w:r>
      <w:r w:rsidR="003676F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862B3" w:rsidRPr="00DC2286" w:rsidRDefault="008862B3" w:rsidP="008862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C5E"/>
    <w:rsid w:val="000F5A72"/>
    <w:rsid w:val="00107A46"/>
    <w:rsid w:val="001173EB"/>
    <w:rsid w:val="00123DE7"/>
    <w:rsid w:val="00127763"/>
    <w:rsid w:val="00133EFC"/>
    <w:rsid w:val="00142B0C"/>
    <w:rsid w:val="001562B1"/>
    <w:rsid w:val="001651D3"/>
    <w:rsid w:val="00170315"/>
    <w:rsid w:val="00172523"/>
    <w:rsid w:val="001873B6"/>
    <w:rsid w:val="00191A3A"/>
    <w:rsid w:val="00195178"/>
    <w:rsid w:val="001B1042"/>
    <w:rsid w:val="001B35B9"/>
    <w:rsid w:val="001C6F13"/>
    <w:rsid w:val="001C7EEC"/>
    <w:rsid w:val="001D163E"/>
    <w:rsid w:val="001D1883"/>
    <w:rsid w:val="001D1B23"/>
    <w:rsid w:val="001D25DE"/>
    <w:rsid w:val="001D347B"/>
    <w:rsid w:val="001D43A7"/>
    <w:rsid w:val="001E607D"/>
    <w:rsid w:val="001F4362"/>
    <w:rsid w:val="001F4FA6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676F9"/>
    <w:rsid w:val="003721C3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2E2F"/>
    <w:rsid w:val="005C4BDB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7D10"/>
    <w:rsid w:val="00621764"/>
    <w:rsid w:val="00637E8C"/>
    <w:rsid w:val="00641997"/>
    <w:rsid w:val="006526C2"/>
    <w:rsid w:val="00653EA6"/>
    <w:rsid w:val="00663287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F69"/>
    <w:rsid w:val="006B31FD"/>
    <w:rsid w:val="006B4734"/>
    <w:rsid w:val="006C114E"/>
    <w:rsid w:val="006C3FD4"/>
    <w:rsid w:val="006C6300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7818"/>
    <w:rsid w:val="008327C9"/>
    <w:rsid w:val="00834421"/>
    <w:rsid w:val="0083520E"/>
    <w:rsid w:val="00846331"/>
    <w:rsid w:val="008507E0"/>
    <w:rsid w:val="00860C4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A245D"/>
    <w:rsid w:val="008A58D9"/>
    <w:rsid w:val="008A5A79"/>
    <w:rsid w:val="008A79EF"/>
    <w:rsid w:val="008B0027"/>
    <w:rsid w:val="008C0188"/>
    <w:rsid w:val="008C3D11"/>
    <w:rsid w:val="008C5C21"/>
    <w:rsid w:val="008D6FC7"/>
    <w:rsid w:val="008D7685"/>
    <w:rsid w:val="008E3637"/>
    <w:rsid w:val="008F03EB"/>
    <w:rsid w:val="008F0ED6"/>
    <w:rsid w:val="008F280F"/>
    <w:rsid w:val="008F2E9E"/>
    <w:rsid w:val="008F3D37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207C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A6433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3047A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131BC"/>
    <w:rsid w:val="00C2087A"/>
    <w:rsid w:val="00C24C20"/>
    <w:rsid w:val="00C25226"/>
    <w:rsid w:val="00C27BA0"/>
    <w:rsid w:val="00C36F18"/>
    <w:rsid w:val="00C371BB"/>
    <w:rsid w:val="00C4148F"/>
    <w:rsid w:val="00C64489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179C"/>
    <w:rsid w:val="00D75696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134C5"/>
    <w:rsid w:val="00E13D38"/>
    <w:rsid w:val="00E144B9"/>
    <w:rsid w:val="00E20980"/>
    <w:rsid w:val="00E267CA"/>
    <w:rsid w:val="00E27746"/>
    <w:rsid w:val="00E30F42"/>
    <w:rsid w:val="00E32A29"/>
    <w:rsid w:val="00E46814"/>
    <w:rsid w:val="00E47EF3"/>
    <w:rsid w:val="00E5002A"/>
    <w:rsid w:val="00E5194B"/>
    <w:rsid w:val="00E6032B"/>
    <w:rsid w:val="00E64D19"/>
    <w:rsid w:val="00E65287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45C9"/>
    <w:rsid w:val="00F25389"/>
    <w:rsid w:val="00F43761"/>
    <w:rsid w:val="00F43EC9"/>
    <w:rsid w:val="00F46340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1343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4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99</cp:revision>
  <cp:lastPrinted>2019-05-08T04:05:00Z</cp:lastPrinted>
  <dcterms:created xsi:type="dcterms:W3CDTF">2017-03-07T03:08:00Z</dcterms:created>
  <dcterms:modified xsi:type="dcterms:W3CDTF">2019-05-15T03:06:00Z</dcterms:modified>
</cp:coreProperties>
</file>